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93D" w:rsidRDefault="002705B6">
      <w:pPr>
        <w:spacing w:line="360" w:lineRule="auto"/>
        <w:jc w:val="center"/>
        <w:rPr>
          <w:rFonts w:ascii="方正小标宋简体" w:eastAsia="方正小标宋简体"/>
          <w:sz w:val="36"/>
          <w:szCs w:val="36"/>
        </w:rPr>
      </w:pPr>
      <w:bookmarkStart w:id="0" w:name="_GoBack"/>
      <w:bookmarkEnd w:id="0"/>
      <w:r>
        <w:rPr>
          <w:rFonts w:ascii="方正小标宋简体" w:eastAsia="方正小标宋简体" w:hint="eastAsia"/>
          <w:sz w:val="36"/>
          <w:szCs w:val="36"/>
        </w:rPr>
        <w:t>北京大学奖学金评审办法</w:t>
      </w:r>
    </w:p>
    <w:p w:rsidR="00E1793D" w:rsidRDefault="002705B6">
      <w:pPr>
        <w:jc w:val="center"/>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日第</w:t>
      </w:r>
      <w:r>
        <w:rPr>
          <w:rFonts w:ascii="仿宋" w:eastAsia="仿宋" w:hAnsi="仿宋" w:cs="仿宋" w:hint="eastAsia"/>
          <w:sz w:val="32"/>
          <w:szCs w:val="32"/>
        </w:rPr>
        <w:t>940</w:t>
      </w:r>
      <w:r>
        <w:rPr>
          <w:rFonts w:ascii="仿宋" w:eastAsia="仿宋" w:hAnsi="仿宋" w:cs="仿宋" w:hint="eastAsia"/>
          <w:sz w:val="32"/>
          <w:szCs w:val="32"/>
        </w:rPr>
        <w:t>次校长办公会审议通过</w:t>
      </w:r>
      <w:r>
        <w:rPr>
          <w:rFonts w:ascii="仿宋" w:eastAsia="仿宋" w:hAnsi="仿宋" w:cs="仿宋" w:hint="eastAsia"/>
          <w:sz w:val="32"/>
          <w:szCs w:val="32"/>
        </w:rPr>
        <w:t>）</w:t>
      </w:r>
    </w:p>
    <w:p w:rsidR="00E1793D" w:rsidRDefault="002705B6">
      <w:pPr>
        <w:pStyle w:val="ae"/>
        <w:numPr>
          <w:ilvl w:val="0"/>
          <w:numId w:val="1"/>
        </w:numPr>
        <w:spacing w:line="360" w:lineRule="auto"/>
        <w:ind w:left="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为培养德智体美全面发展的社会主义建设者和接班人，鼓励学生勤奋学习、全面成才，规范学校奖学金的评审工作，根据《普通高等学校学生管理规定》和《北京大学章程》，制定本办法。</w:t>
      </w:r>
    </w:p>
    <w:p w:rsidR="00E1793D" w:rsidRDefault="002705B6">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本办法适用于北京大学全日制（全脱产学习）本科生、第二学士学位学生、硕士研究生、博士研究生。</w:t>
      </w:r>
      <w:r>
        <w:rPr>
          <w:rFonts w:ascii="仿宋" w:eastAsia="仿宋" w:hAnsi="仿宋" w:cs="仿宋" w:hint="eastAsia"/>
          <w:sz w:val="32"/>
          <w:szCs w:val="32"/>
        </w:rPr>
        <w:t xml:space="preserve">  </w:t>
      </w:r>
    </w:p>
    <w:p w:rsidR="00E1793D" w:rsidRDefault="002705B6">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本办法适用于在学生素质综合测评基础上评审的校级奖学金以及国家奖学金（以下简称为奖学金）。其他类别的奖学金执行相应的管理办法</w:t>
      </w:r>
      <w:r>
        <w:rPr>
          <w:rFonts w:ascii="仿宋" w:eastAsia="仿宋" w:hAnsi="仿宋" w:cs="仿宋" w:hint="eastAsia"/>
          <w:b/>
          <w:sz w:val="32"/>
          <w:szCs w:val="32"/>
        </w:rPr>
        <w:t>。</w:t>
      </w:r>
    </w:p>
    <w:p w:rsidR="00E1793D" w:rsidRDefault="002705B6">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奖学金评审遵循公开、公平、公正的原则。</w:t>
      </w:r>
    </w:p>
    <w:p w:rsidR="00E1793D" w:rsidRDefault="002705B6">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奖学金评审的基本条件一般为：</w:t>
      </w:r>
    </w:p>
    <w:p w:rsidR="00E1793D" w:rsidRDefault="002705B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（一）拥护中国共产党的领导，思想政治表现突出；</w:t>
      </w:r>
    </w:p>
    <w:p w:rsidR="00E1793D" w:rsidRDefault="002705B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（二）遵守宪法、法律、法规以及学校规章制度；</w:t>
      </w:r>
    </w:p>
    <w:p w:rsidR="00E1793D" w:rsidRDefault="002705B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（三）践行社会主义核心价值观，道德品质优秀；</w:t>
      </w:r>
    </w:p>
    <w:p w:rsidR="00E1793D" w:rsidRDefault="002705B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（四）学习成绩优异，创新能力、实践精神、社会责任感等方面表现突出；</w:t>
      </w:r>
    </w:p>
    <w:p w:rsidR="00E1793D" w:rsidRDefault="002705B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（五）参评学年素质综合测评结果须为优秀或合格；</w:t>
      </w:r>
    </w:p>
    <w:p w:rsidR="00E1793D" w:rsidRDefault="002705B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（六）参评学年须获得个人年度奖励提名。</w:t>
      </w:r>
    </w:p>
    <w:p w:rsidR="00E1793D" w:rsidRDefault="002705B6">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奖学金评审应同时依据奖学金设立时确定的具体条件。</w:t>
      </w:r>
    </w:p>
    <w:p w:rsidR="00E1793D" w:rsidRDefault="002705B6">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lastRenderedPageBreak/>
        <w:t>第七条</w:t>
      </w:r>
      <w:r>
        <w:rPr>
          <w:rFonts w:ascii="仿宋" w:eastAsia="仿宋" w:hAnsi="仿宋" w:cs="仿宋" w:hint="eastAsia"/>
          <w:sz w:val="32"/>
          <w:szCs w:val="32"/>
        </w:rPr>
        <w:t xml:space="preserve">  </w:t>
      </w:r>
      <w:r>
        <w:rPr>
          <w:rFonts w:ascii="仿宋" w:eastAsia="仿宋" w:hAnsi="仿宋" w:cs="仿宋" w:hint="eastAsia"/>
          <w:sz w:val="32"/>
          <w:szCs w:val="32"/>
        </w:rPr>
        <w:t>同一学年各项奖学金不可兼得。</w:t>
      </w:r>
    </w:p>
    <w:p w:rsidR="00E1793D" w:rsidRDefault="002705B6">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学校设立学生奖励奖学金</w:t>
      </w:r>
      <w:r>
        <w:rPr>
          <w:rFonts w:ascii="仿宋" w:eastAsia="仿宋" w:hAnsi="仿宋" w:cs="仿宋" w:hint="eastAsia"/>
          <w:sz w:val="32"/>
          <w:szCs w:val="32"/>
        </w:rPr>
        <w:t>评审委员会（以下简称为委员会），委员会主任由主管校领导担任，成员单位包括党委办公室校长办公室、学生工作部、教务部、研究生院、科学研究部、社会科学部、国际合作部（港澳台办公室）、校团委、教育基金会和医学部学生工作部，委员会应邀请教师代表和学生代表参加。委员会秘书处设在学生工作部。医学部奖学金的评审工作由委员会授权医学部学生奖励奖学金评审委员会负责。</w:t>
      </w:r>
    </w:p>
    <w:p w:rsidR="00E1793D" w:rsidRDefault="002705B6">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委员会职责包括：</w:t>
      </w:r>
    </w:p>
    <w:p w:rsidR="00E1793D" w:rsidRDefault="002705B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（一）审议奖学金的设立、变更、调整；</w:t>
      </w:r>
    </w:p>
    <w:p w:rsidR="00E1793D" w:rsidRDefault="002705B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（二）审议确定奖学金评审结果；</w:t>
      </w:r>
    </w:p>
    <w:p w:rsidR="00E1793D" w:rsidRDefault="002705B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（三）研究奖学金评审的相关重要事项。</w:t>
      </w:r>
    </w:p>
    <w:p w:rsidR="00E1793D" w:rsidRDefault="002705B6">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第十条</w:t>
      </w:r>
      <w:r>
        <w:rPr>
          <w:rFonts w:ascii="仿宋" w:eastAsia="仿宋" w:hAnsi="仿宋" w:cs="仿宋" w:hint="eastAsia"/>
          <w:b/>
          <w:sz w:val="32"/>
          <w:szCs w:val="32"/>
        </w:rPr>
        <w:t xml:space="preserve">  </w:t>
      </w:r>
      <w:r>
        <w:rPr>
          <w:rFonts w:ascii="仿宋" w:eastAsia="仿宋" w:hAnsi="仿宋" w:cs="仿宋" w:hint="eastAsia"/>
          <w:sz w:val="32"/>
          <w:szCs w:val="32"/>
        </w:rPr>
        <w:t>学院（系）、研究院（所、中心）（以下简称为院系）应成立学生奖励奖学金评审工作小组（以下简称为工作小组），负责本院系奖学金初评的有关工作。组长由院系党政主要负责人担任，成员一般应包括专任教师代表、班主任或辅导员代表、学生代表。</w:t>
      </w:r>
    </w:p>
    <w:p w:rsidR="00E1793D" w:rsidRDefault="002705B6">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奖学金评审的一般程序为：</w:t>
      </w:r>
    </w:p>
    <w:p w:rsidR="00E1793D" w:rsidRDefault="002705B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 xml:space="preserve"> </w:t>
      </w:r>
      <w:r>
        <w:rPr>
          <w:rFonts w:ascii="仿宋" w:eastAsia="仿宋" w:hAnsi="仿宋" w:cs="仿宋" w:hint="eastAsia"/>
          <w:sz w:val="32"/>
          <w:szCs w:val="32"/>
        </w:rPr>
        <w:t>学生在素质综合测评基础上提出申请；</w:t>
      </w:r>
    </w:p>
    <w:p w:rsidR="00E1793D" w:rsidRDefault="002705B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 xml:space="preserve"> </w:t>
      </w:r>
      <w:r>
        <w:rPr>
          <w:rFonts w:ascii="仿宋" w:eastAsia="仿宋" w:hAnsi="仿宋" w:cs="仿宋" w:hint="eastAsia"/>
          <w:sz w:val="32"/>
          <w:szCs w:val="32"/>
        </w:rPr>
        <w:t>工作小组根据奖学金评审条件进行初评；</w:t>
      </w:r>
    </w:p>
    <w:p w:rsidR="00E1793D" w:rsidRDefault="002705B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 xml:space="preserve"> </w:t>
      </w:r>
      <w:r>
        <w:rPr>
          <w:rFonts w:ascii="仿宋" w:eastAsia="仿宋" w:hAnsi="仿宋" w:cs="仿宋" w:hint="eastAsia"/>
          <w:sz w:val="32"/>
          <w:szCs w:val="32"/>
        </w:rPr>
        <w:t>工作小组将初评结果在院系进行公示，公示期不</w:t>
      </w:r>
      <w:r>
        <w:rPr>
          <w:rFonts w:ascii="仿宋" w:eastAsia="仿宋" w:hAnsi="仿宋" w:cs="仿宋" w:hint="eastAsia"/>
          <w:sz w:val="32"/>
          <w:szCs w:val="32"/>
        </w:rPr>
        <w:lastRenderedPageBreak/>
        <w:t>少于</w:t>
      </w:r>
      <w:r>
        <w:rPr>
          <w:rFonts w:ascii="仿宋" w:eastAsia="仿宋" w:hAnsi="仿宋" w:cs="仿宋" w:hint="eastAsia"/>
          <w:sz w:val="32"/>
          <w:szCs w:val="32"/>
        </w:rPr>
        <w:t>3</w:t>
      </w:r>
      <w:r>
        <w:rPr>
          <w:rFonts w:ascii="仿宋" w:eastAsia="仿宋" w:hAnsi="仿宋" w:cs="仿宋" w:hint="eastAsia"/>
          <w:sz w:val="32"/>
          <w:szCs w:val="32"/>
        </w:rPr>
        <w:t>个工作日；</w:t>
      </w:r>
    </w:p>
    <w:p w:rsidR="00E1793D" w:rsidRDefault="002705B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 xml:space="preserve"> </w:t>
      </w:r>
      <w:r>
        <w:rPr>
          <w:rFonts w:ascii="仿宋" w:eastAsia="仿宋" w:hAnsi="仿宋" w:cs="仿宋" w:hint="eastAsia"/>
          <w:sz w:val="32"/>
          <w:szCs w:val="32"/>
        </w:rPr>
        <w:t>公示无异议后，院系初评结果报委员会秘书处；</w:t>
      </w:r>
    </w:p>
    <w:p w:rsidR="00E1793D" w:rsidRDefault="002705B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（五）</w:t>
      </w:r>
      <w:r>
        <w:rPr>
          <w:rFonts w:ascii="仿宋" w:eastAsia="仿宋" w:hAnsi="仿宋" w:cs="仿宋" w:hint="eastAsia"/>
          <w:sz w:val="32"/>
          <w:szCs w:val="32"/>
        </w:rPr>
        <w:t xml:space="preserve"> </w:t>
      </w:r>
      <w:r>
        <w:rPr>
          <w:rFonts w:ascii="仿宋" w:eastAsia="仿宋" w:hAnsi="仿宋" w:cs="仿宋" w:hint="eastAsia"/>
          <w:sz w:val="32"/>
          <w:szCs w:val="32"/>
        </w:rPr>
        <w:t>秘书处对院系初评结果进行审核，提交委员会；</w:t>
      </w:r>
    </w:p>
    <w:p w:rsidR="00E1793D" w:rsidRDefault="002705B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（六）</w:t>
      </w:r>
      <w:r>
        <w:rPr>
          <w:rFonts w:ascii="仿宋" w:eastAsia="仿宋" w:hAnsi="仿宋" w:cs="仿宋" w:hint="eastAsia"/>
          <w:sz w:val="32"/>
          <w:szCs w:val="32"/>
        </w:rPr>
        <w:t xml:space="preserve"> </w:t>
      </w:r>
      <w:r>
        <w:rPr>
          <w:rFonts w:ascii="仿宋" w:eastAsia="仿宋" w:hAnsi="仿宋" w:cs="仿宋" w:hint="eastAsia"/>
          <w:sz w:val="32"/>
          <w:szCs w:val="32"/>
        </w:rPr>
        <w:t>委员会审议确定评审结果，在全校范围内进行公布；</w:t>
      </w:r>
    </w:p>
    <w:p w:rsidR="00E1793D" w:rsidRDefault="002705B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（七）</w:t>
      </w:r>
      <w:r>
        <w:rPr>
          <w:rFonts w:ascii="仿宋" w:eastAsia="仿宋" w:hAnsi="仿宋" w:cs="仿宋" w:hint="eastAsia"/>
          <w:sz w:val="32"/>
          <w:szCs w:val="32"/>
        </w:rPr>
        <w:t xml:space="preserve"> </w:t>
      </w:r>
      <w:r>
        <w:rPr>
          <w:rFonts w:ascii="仿宋" w:eastAsia="仿宋" w:hAnsi="仿宋" w:cs="仿宋" w:hint="eastAsia"/>
          <w:sz w:val="32"/>
          <w:szCs w:val="32"/>
        </w:rPr>
        <w:t>颁发证书、发放奖金。</w:t>
      </w:r>
    </w:p>
    <w:p w:rsidR="00E1793D" w:rsidRDefault="002705B6">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第十二条</w:t>
      </w:r>
      <w:r>
        <w:rPr>
          <w:rFonts w:ascii="仿宋" w:eastAsia="仿宋" w:hAnsi="仿宋" w:cs="仿宋" w:hint="eastAsia"/>
          <w:b/>
          <w:sz w:val="32"/>
          <w:szCs w:val="32"/>
        </w:rPr>
        <w:t xml:space="preserve">  </w:t>
      </w:r>
      <w:r>
        <w:rPr>
          <w:rFonts w:ascii="仿宋" w:eastAsia="仿宋" w:hAnsi="仿宋" w:cs="仿宋" w:hint="eastAsia"/>
          <w:sz w:val="32"/>
          <w:szCs w:val="32"/>
        </w:rPr>
        <w:t>学生若对初评结果有异议，应在公示期内向本院系工作小组提交书面材料，工作小组应在</w:t>
      </w:r>
      <w:r>
        <w:rPr>
          <w:rFonts w:ascii="仿宋" w:eastAsia="仿宋" w:hAnsi="仿宋" w:cs="仿宋" w:hint="eastAsia"/>
          <w:sz w:val="32"/>
          <w:szCs w:val="32"/>
        </w:rPr>
        <w:t>3</w:t>
      </w:r>
      <w:r>
        <w:rPr>
          <w:rFonts w:ascii="仿宋" w:eastAsia="仿宋" w:hAnsi="仿宋" w:cs="仿宋" w:hint="eastAsia"/>
          <w:sz w:val="32"/>
          <w:szCs w:val="32"/>
        </w:rPr>
        <w:t>个工作日内答复。若学生对工作小组答复仍有异议，可在接到答复后</w:t>
      </w:r>
      <w:r>
        <w:rPr>
          <w:rFonts w:ascii="仿宋" w:eastAsia="仿宋" w:hAnsi="仿宋" w:cs="仿宋" w:hint="eastAsia"/>
          <w:sz w:val="32"/>
          <w:szCs w:val="32"/>
        </w:rPr>
        <w:t>3</w:t>
      </w:r>
      <w:r>
        <w:rPr>
          <w:rFonts w:ascii="仿宋" w:eastAsia="仿宋" w:hAnsi="仿宋" w:cs="仿宋" w:hint="eastAsia"/>
          <w:sz w:val="32"/>
          <w:szCs w:val="32"/>
        </w:rPr>
        <w:t>个工作日内向委员会秘书处提交书面材料。秘书处应在接到材料后</w:t>
      </w:r>
      <w:r>
        <w:rPr>
          <w:rFonts w:ascii="仿宋" w:eastAsia="仿宋" w:hAnsi="仿宋" w:cs="仿宋" w:hint="eastAsia"/>
          <w:sz w:val="32"/>
          <w:szCs w:val="32"/>
        </w:rPr>
        <w:t>3</w:t>
      </w:r>
      <w:r>
        <w:rPr>
          <w:rFonts w:ascii="仿宋" w:eastAsia="仿宋" w:hAnsi="仿宋" w:cs="仿宋" w:hint="eastAsia"/>
          <w:sz w:val="32"/>
          <w:szCs w:val="32"/>
        </w:rPr>
        <w:t>个工作日内核实情况，作出相应处理，核实和处理情况报委员会。</w:t>
      </w:r>
    </w:p>
    <w:p w:rsidR="00E1793D" w:rsidRDefault="002705B6">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评审工作结束后，学校须及时将奖学金评审结果存入文书档案，院系须及时将奖学金登记表存入学生个人档案</w:t>
      </w:r>
      <w:r>
        <w:rPr>
          <w:rFonts w:ascii="仿宋" w:eastAsia="仿宋" w:hAnsi="仿宋" w:cs="仿宋" w:hint="eastAsia"/>
          <w:sz w:val="32"/>
          <w:szCs w:val="32"/>
        </w:rPr>
        <w:t>。</w:t>
      </w:r>
    </w:p>
    <w:p w:rsidR="00E1793D" w:rsidRDefault="002705B6">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在奖学金申请和评审过程中有弄虚作假等行为或不符合奖学金评审基本条件的，委员会将取消其评审资格或追回证书。</w:t>
      </w:r>
    </w:p>
    <w:p w:rsidR="00E1793D" w:rsidRDefault="002705B6">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本办法经</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日第</w:t>
      </w:r>
      <w:r>
        <w:rPr>
          <w:rFonts w:ascii="仿宋" w:eastAsia="仿宋" w:hAnsi="仿宋" w:cs="仿宋" w:hint="eastAsia"/>
          <w:sz w:val="32"/>
          <w:szCs w:val="32"/>
        </w:rPr>
        <w:t>940</w:t>
      </w:r>
      <w:r>
        <w:rPr>
          <w:rFonts w:ascii="仿宋" w:eastAsia="仿宋" w:hAnsi="仿宋" w:cs="仿宋" w:hint="eastAsia"/>
          <w:sz w:val="32"/>
          <w:szCs w:val="32"/>
        </w:rPr>
        <w:t>次校长办公会讨论通过，自</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日起执行。原《北京大学学生奖学金评审条例》予以废止。</w:t>
      </w:r>
    </w:p>
    <w:p w:rsidR="00E1793D" w:rsidRDefault="002705B6">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本办法由北京大学学生奖励奖学金评审委</w:t>
      </w:r>
      <w:r>
        <w:rPr>
          <w:rFonts w:ascii="仿宋" w:eastAsia="仿宋" w:hAnsi="仿宋" w:cs="仿宋" w:hint="eastAsia"/>
          <w:sz w:val="32"/>
          <w:szCs w:val="32"/>
        </w:rPr>
        <w:lastRenderedPageBreak/>
        <w:t>员会秘书处负责解释。</w:t>
      </w:r>
    </w:p>
    <w:p w:rsidR="00E1793D" w:rsidRDefault="00E1793D">
      <w:pPr>
        <w:spacing w:line="360" w:lineRule="auto"/>
        <w:ind w:firstLineChars="200" w:firstLine="640"/>
        <w:rPr>
          <w:rFonts w:ascii="仿宋" w:eastAsia="仿宋" w:hAnsi="仿宋" w:cs="仿宋"/>
          <w:sz w:val="32"/>
          <w:szCs w:val="32"/>
        </w:rPr>
      </w:pPr>
    </w:p>
    <w:p w:rsidR="00E1793D" w:rsidRDefault="00E1793D">
      <w:pPr>
        <w:tabs>
          <w:tab w:val="right" w:pos="142"/>
        </w:tabs>
        <w:spacing w:line="360" w:lineRule="auto"/>
        <w:ind w:left="454"/>
        <w:jc w:val="right"/>
        <w:rPr>
          <w:sz w:val="24"/>
        </w:rPr>
      </w:pPr>
    </w:p>
    <w:sectPr w:rsidR="00E179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5B6" w:rsidRDefault="002705B6" w:rsidP="003E2D0E">
      <w:r>
        <w:separator/>
      </w:r>
    </w:p>
  </w:endnote>
  <w:endnote w:type="continuationSeparator" w:id="0">
    <w:p w:rsidR="002705B6" w:rsidRDefault="002705B6" w:rsidP="003E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5B6" w:rsidRDefault="002705B6" w:rsidP="003E2D0E">
      <w:r>
        <w:separator/>
      </w:r>
    </w:p>
  </w:footnote>
  <w:footnote w:type="continuationSeparator" w:id="0">
    <w:p w:rsidR="002705B6" w:rsidRDefault="002705B6" w:rsidP="003E2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E2C0A"/>
    <w:multiLevelType w:val="multilevel"/>
    <w:tmpl w:val="2FCE2C0A"/>
    <w:lvl w:ilvl="0">
      <w:start w:val="1"/>
      <w:numFmt w:val="japaneseCounting"/>
      <w:lvlText w:val="第%1条"/>
      <w:lvlJc w:val="left"/>
      <w:pPr>
        <w:ind w:left="1457" w:hanging="975"/>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1F"/>
    <w:rsid w:val="0000081E"/>
    <w:rsid w:val="00014FE8"/>
    <w:rsid w:val="000174F6"/>
    <w:rsid w:val="000410B7"/>
    <w:rsid w:val="00042FAD"/>
    <w:rsid w:val="00050DF0"/>
    <w:rsid w:val="00056E20"/>
    <w:rsid w:val="000600B0"/>
    <w:rsid w:val="000638D0"/>
    <w:rsid w:val="00070530"/>
    <w:rsid w:val="00083D20"/>
    <w:rsid w:val="00092FB3"/>
    <w:rsid w:val="000B17E1"/>
    <w:rsid w:val="000B4436"/>
    <w:rsid w:val="000B64BF"/>
    <w:rsid w:val="000D25E5"/>
    <w:rsid w:val="00105B4F"/>
    <w:rsid w:val="001072C5"/>
    <w:rsid w:val="00117711"/>
    <w:rsid w:val="001323C2"/>
    <w:rsid w:val="0014019D"/>
    <w:rsid w:val="00147425"/>
    <w:rsid w:val="00150F08"/>
    <w:rsid w:val="00170B07"/>
    <w:rsid w:val="00194FAA"/>
    <w:rsid w:val="001C6DC1"/>
    <w:rsid w:val="001D372B"/>
    <w:rsid w:val="001D73F2"/>
    <w:rsid w:val="001E728B"/>
    <w:rsid w:val="001F6F84"/>
    <w:rsid w:val="00207118"/>
    <w:rsid w:val="002155B9"/>
    <w:rsid w:val="00222BC8"/>
    <w:rsid w:val="00232237"/>
    <w:rsid w:val="00243388"/>
    <w:rsid w:val="00247AEA"/>
    <w:rsid w:val="002512B3"/>
    <w:rsid w:val="00255F15"/>
    <w:rsid w:val="00257DE3"/>
    <w:rsid w:val="00270479"/>
    <w:rsid w:val="002705B6"/>
    <w:rsid w:val="00273E85"/>
    <w:rsid w:val="0028199C"/>
    <w:rsid w:val="002A1B59"/>
    <w:rsid w:val="002A46C0"/>
    <w:rsid w:val="002B4DF9"/>
    <w:rsid w:val="002B6068"/>
    <w:rsid w:val="002D17CB"/>
    <w:rsid w:val="002D1ED5"/>
    <w:rsid w:val="002F1A1F"/>
    <w:rsid w:val="00313A67"/>
    <w:rsid w:val="00316783"/>
    <w:rsid w:val="003233D5"/>
    <w:rsid w:val="003677A1"/>
    <w:rsid w:val="0037132A"/>
    <w:rsid w:val="00391C79"/>
    <w:rsid w:val="00395FAB"/>
    <w:rsid w:val="003C56AB"/>
    <w:rsid w:val="003D1656"/>
    <w:rsid w:val="003D58BC"/>
    <w:rsid w:val="003E2D0E"/>
    <w:rsid w:val="003F7162"/>
    <w:rsid w:val="003F79E2"/>
    <w:rsid w:val="004001B5"/>
    <w:rsid w:val="004008CB"/>
    <w:rsid w:val="00431A52"/>
    <w:rsid w:val="00432A25"/>
    <w:rsid w:val="004618FC"/>
    <w:rsid w:val="0046202A"/>
    <w:rsid w:val="00466C0B"/>
    <w:rsid w:val="0047557D"/>
    <w:rsid w:val="004810E1"/>
    <w:rsid w:val="004A5E08"/>
    <w:rsid w:val="004B1A23"/>
    <w:rsid w:val="004B2329"/>
    <w:rsid w:val="004C5955"/>
    <w:rsid w:val="004C5A8E"/>
    <w:rsid w:val="004C6FA4"/>
    <w:rsid w:val="004D3C26"/>
    <w:rsid w:val="004E5A3F"/>
    <w:rsid w:val="005035CF"/>
    <w:rsid w:val="00503B02"/>
    <w:rsid w:val="005163D2"/>
    <w:rsid w:val="00517C54"/>
    <w:rsid w:val="00520C23"/>
    <w:rsid w:val="005254C3"/>
    <w:rsid w:val="005365FA"/>
    <w:rsid w:val="00537676"/>
    <w:rsid w:val="00543DBD"/>
    <w:rsid w:val="00550656"/>
    <w:rsid w:val="00551B21"/>
    <w:rsid w:val="00553717"/>
    <w:rsid w:val="00553D6E"/>
    <w:rsid w:val="005602C0"/>
    <w:rsid w:val="0056713A"/>
    <w:rsid w:val="00574ED4"/>
    <w:rsid w:val="00575C85"/>
    <w:rsid w:val="005A07FD"/>
    <w:rsid w:val="005B0555"/>
    <w:rsid w:val="005D269C"/>
    <w:rsid w:val="005D7C11"/>
    <w:rsid w:val="005E16B3"/>
    <w:rsid w:val="0060690D"/>
    <w:rsid w:val="00612333"/>
    <w:rsid w:val="00630296"/>
    <w:rsid w:val="006451EE"/>
    <w:rsid w:val="00646BF6"/>
    <w:rsid w:val="00651E7D"/>
    <w:rsid w:val="0066145B"/>
    <w:rsid w:val="006636C2"/>
    <w:rsid w:val="00664A21"/>
    <w:rsid w:val="00683F5B"/>
    <w:rsid w:val="00686A32"/>
    <w:rsid w:val="006C5FE1"/>
    <w:rsid w:val="006D6796"/>
    <w:rsid w:val="006D6831"/>
    <w:rsid w:val="00700AE7"/>
    <w:rsid w:val="00700C1E"/>
    <w:rsid w:val="00750EFA"/>
    <w:rsid w:val="00761C89"/>
    <w:rsid w:val="007660F7"/>
    <w:rsid w:val="007678F6"/>
    <w:rsid w:val="007A0141"/>
    <w:rsid w:val="007A04B9"/>
    <w:rsid w:val="007A41F2"/>
    <w:rsid w:val="007B2F95"/>
    <w:rsid w:val="007B5C53"/>
    <w:rsid w:val="007C52B6"/>
    <w:rsid w:val="007D21DA"/>
    <w:rsid w:val="007D6EFB"/>
    <w:rsid w:val="007E1931"/>
    <w:rsid w:val="00804479"/>
    <w:rsid w:val="00810C3A"/>
    <w:rsid w:val="00817529"/>
    <w:rsid w:val="00835F18"/>
    <w:rsid w:val="008417E1"/>
    <w:rsid w:val="00846AB9"/>
    <w:rsid w:val="00853A0D"/>
    <w:rsid w:val="008553B7"/>
    <w:rsid w:val="00865941"/>
    <w:rsid w:val="00876074"/>
    <w:rsid w:val="008A5738"/>
    <w:rsid w:val="008D07AD"/>
    <w:rsid w:val="008D4D51"/>
    <w:rsid w:val="00902B14"/>
    <w:rsid w:val="009103E2"/>
    <w:rsid w:val="00912BCF"/>
    <w:rsid w:val="00916C87"/>
    <w:rsid w:val="00926934"/>
    <w:rsid w:val="00927DE9"/>
    <w:rsid w:val="00937FAA"/>
    <w:rsid w:val="00946EF2"/>
    <w:rsid w:val="00954660"/>
    <w:rsid w:val="00954AD4"/>
    <w:rsid w:val="00955A3D"/>
    <w:rsid w:val="00994D9D"/>
    <w:rsid w:val="009B0C80"/>
    <w:rsid w:val="009B5300"/>
    <w:rsid w:val="009C34C0"/>
    <w:rsid w:val="009F05DB"/>
    <w:rsid w:val="009F4976"/>
    <w:rsid w:val="00A0577B"/>
    <w:rsid w:val="00A06127"/>
    <w:rsid w:val="00A07AD0"/>
    <w:rsid w:val="00A1555C"/>
    <w:rsid w:val="00A36B47"/>
    <w:rsid w:val="00A40A64"/>
    <w:rsid w:val="00A541EF"/>
    <w:rsid w:val="00A56D99"/>
    <w:rsid w:val="00A634ED"/>
    <w:rsid w:val="00A63BA5"/>
    <w:rsid w:val="00A67F30"/>
    <w:rsid w:val="00A814C7"/>
    <w:rsid w:val="00A87607"/>
    <w:rsid w:val="00A93CF3"/>
    <w:rsid w:val="00AB45AD"/>
    <w:rsid w:val="00AC0D16"/>
    <w:rsid w:val="00AC3B60"/>
    <w:rsid w:val="00AD27E3"/>
    <w:rsid w:val="00AE481B"/>
    <w:rsid w:val="00AF76EF"/>
    <w:rsid w:val="00B008FB"/>
    <w:rsid w:val="00B12584"/>
    <w:rsid w:val="00B16185"/>
    <w:rsid w:val="00B3224E"/>
    <w:rsid w:val="00B367BD"/>
    <w:rsid w:val="00B63540"/>
    <w:rsid w:val="00B85552"/>
    <w:rsid w:val="00B932C6"/>
    <w:rsid w:val="00B966A2"/>
    <w:rsid w:val="00BA4CE2"/>
    <w:rsid w:val="00BA568B"/>
    <w:rsid w:val="00BE0E4C"/>
    <w:rsid w:val="00BE42DE"/>
    <w:rsid w:val="00BE440A"/>
    <w:rsid w:val="00BE4FAB"/>
    <w:rsid w:val="00BF081F"/>
    <w:rsid w:val="00BF60CE"/>
    <w:rsid w:val="00C9007F"/>
    <w:rsid w:val="00C95D7A"/>
    <w:rsid w:val="00CB1560"/>
    <w:rsid w:val="00CB7A42"/>
    <w:rsid w:val="00CC14DE"/>
    <w:rsid w:val="00CC764E"/>
    <w:rsid w:val="00CD353D"/>
    <w:rsid w:val="00CE371F"/>
    <w:rsid w:val="00CE5A71"/>
    <w:rsid w:val="00CF6863"/>
    <w:rsid w:val="00D058AF"/>
    <w:rsid w:val="00D23F25"/>
    <w:rsid w:val="00D33508"/>
    <w:rsid w:val="00D46CFA"/>
    <w:rsid w:val="00D627F9"/>
    <w:rsid w:val="00D67247"/>
    <w:rsid w:val="00D80BDE"/>
    <w:rsid w:val="00D82305"/>
    <w:rsid w:val="00D84A2A"/>
    <w:rsid w:val="00D86423"/>
    <w:rsid w:val="00DA6ACD"/>
    <w:rsid w:val="00DB4156"/>
    <w:rsid w:val="00DC0654"/>
    <w:rsid w:val="00DC2032"/>
    <w:rsid w:val="00DC7583"/>
    <w:rsid w:val="00DD3868"/>
    <w:rsid w:val="00DE4AD4"/>
    <w:rsid w:val="00E100D6"/>
    <w:rsid w:val="00E1793D"/>
    <w:rsid w:val="00E21D45"/>
    <w:rsid w:val="00E41EFC"/>
    <w:rsid w:val="00E43BB6"/>
    <w:rsid w:val="00E54CD6"/>
    <w:rsid w:val="00E701C5"/>
    <w:rsid w:val="00E75E9A"/>
    <w:rsid w:val="00E869A0"/>
    <w:rsid w:val="00E91DAD"/>
    <w:rsid w:val="00E96514"/>
    <w:rsid w:val="00EB124A"/>
    <w:rsid w:val="00EF0C6C"/>
    <w:rsid w:val="00EF0F78"/>
    <w:rsid w:val="00F13DDF"/>
    <w:rsid w:val="00F17997"/>
    <w:rsid w:val="00F24E5C"/>
    <w:rsid w:val="00F34512"/>
    <w:rsid w:val="00F374E0"/>
    <w:rsid w:val="00F42459"/>
    <w:rsid w:val="00F427DA"/>
    <w:rsid w:val="00F45AAF"/>
    <w:rsid w:val="00F62512"/>
    <w:rsid w:val="00F859E2"/>
    <w:rsid w:val="00F91BB5"/>
    <w:rsid w:val="00F920AA"/>
    <w:rsid w:val="00F971D6"/>
    <w:rsid w:val="00FC01E8"/>
    <w:rsid w:val="00FD6806"/>
    <w:rsid w:val="0C0F071B"/>
    <w:rsid w:val="0DB16D01"/>
    <w:rsid w:val="14BC10BF"/>
    <w:rsid w:val="19F70B6A"/>
    <w:rsid w:val="20C73E65"/>
    <w:rsid w:val="2F5936D2"/>
    <w:rsid w:val="3C2A4520"/>
    <w:rsid w:val="3EBB3541"/>
    <w:rsid w:val="42465F72"/>
    <w:rsid w:val="508E35FB"/>
    <w:rsid w:val="65B63D42"/>
    <w:rsid w:val="7D6F1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F8CC1"/>
  <w15:docId w15:val="{BC593FF9-CC67-4C77-A3FB-4CA28D1D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d">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批注文字 字符"/>
    <w:basedOn w:val="a0"/>
    <w:link w:val="a4"/>
    <w:uiPriority w:val="99"/>
    <w:semiHidden/>
    <w:qFormat/>
    <w:rPr>
      <w:rFonts w:ascii="Times New Roman" w:eastAsia="宋体" w:hAnsi="Times New Roman" w:cs="Times New Roman"/>
      <w:szCs w:val="24"/>
    </w:rPr>
  </w:style>
  <w:style w:type="character" w:customStyle="1" w:styleId="a5">
    <w:name w:val="批注主题 字符"/>
    <w:basedOn w:val="a6"/>
    <w:link w:val="a3"/>
    <w:uiPriority w:val="99"/>
    <w:semiHidden/>
    <w:qFormat/>
    <w:rPr>
      <w:rFonts w:ascii="Times New Roman" w:eastAsia="宋体" w:hAnsi="Times New Roman" w:cs="Times New Roman"/>
      <w:b/>
      <w:bCs/>
      <w:szCs w:val="24"/>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5EC6D-E75E-431B-93BC-5E281F74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211</Words>
  <Characters>1206</Characters>
  <Application>Microsoft Office Word</Application>
  <DocSecurity>0</DocSecurity>
  <Lines>10</Lines>
  <Paragraphs>2</Paragraphs>
  <ScaleCrop>false</ScaleCrop>
  <Company>北京大学</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xgbglb</dc:creator>
  <cp:lastModifiedBy>郭一杰</cp:lastModifiedBy>
  <cp:revision>109</cp:revision>
  <cp:lastPrinted>2018-06-08T01:14:00Z</cp:lastPrinted>
  <dcterms:created xsi:type="dcterms:W3CDTF">2018-05-14T06:19:00Z</dcterms:created>
  <dcterms:modified xsi:type="dcterms:W3CDTF">2018-07-12T05:47:00Z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