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FBE7" w14:textId="06243CA5" w:rsidR="00536A67" w:rsidRPr="00136E23" w:rsidRDefault="00536A67" w:rsidP="00536A67">
      <w:pPr>
        <w:ind w:left="420" w:hanging="420"/>
        <w:rPr>
          <w:rFonts w:ascii="Arial" w:eastAsia="仿宋_GB2312" w:hAnsi="Arial" w:cs="Arial"/>
          <w:b/>
          <w:bCs/>
          <w:sz w:val="30"/>
          <w:szCs w:val="30"/>
        </w:rPr>
      </w:pPr>
      <w:r w:rsidRPr="00F93339">
        <w:rPr>
          <w:rFonts w:eastAsia="微软雅黑" w:hAnsi="微软雅黑"/>
          <w:color w:val="5C5C5C"/>
          <w:szCs w:val="21"/>
        </w:rPr>
        <w:t>【无机化学论坛】</w:t>
      </w:r>
      <w:r>
        <w:t xml:space="preserve"> </w:t>
      </w:r>
      <w:proofErr w:type="gramStart"/>
      <w:r w:rsidR="00490393">
        <w:rPr>
          <w:rFonts w:hint="eastAsia"/>
          <w:b/>
          <w:bCs/>
          <w:sz w:val="24"/>
          <w:lang w:val="x-none" w:bidi="x-none"/>
        </w:rPr>
        <w:t>高核稀土</w:t>
      </w:r>
      <w:proofErr w:type="gramEnd"/>
      <w:r w:rsidR="00490393">
        <w:rPr>
          <w:rFonts w:hint="eastAsia"/>
          <w:b/>
          <w:bCs/>
          <w:sz w:val="24"/>
          <w:lang w:val="x-none" w:bidi="x-none"/>
        </w:rPr>
        <w:t>团簇的合成及磁热效应</w:t>
      </w:r>
    </w:p>
    <w:p w14:paraId="445987F6" w14:textId="77777777" w:rsidR="00536A67" w:rsidRDefault="00536A67" w:rsidP="00536A67">
      <w:pPr>
        <w:pStyle w:val="Default"/>
        <w:rPr>
          <w:bCs/>
          <w:lang w:eastAsia="zh-CN"/>
        </w:rPr>
      </w:pPr>
      <w:r w:rsidRPr="00EC53F0">
        <w:rPr>
          <w:rFonts w:ascii="Times New Roman" w:hAnsi="Times New Roman" w:cs="Times New Roman"/>
          <w:lang w:eastAsia="zh-CN"/>
        </w:rPr>
        <w:t xml:space="preserve"> </w:t>
      </w:r>
    </w:p>
    <w:p w14:paraId="39C1C74D" w14:textId="2482E74D" w:rsidR="00536A67" w:rsidRDefault="00536A67" w:rsidP="00536A67">
      <w:r w:rsidRPr="004D4F86">
        <w:rPr>
          <w:rFonts w:eastAsia="微软雅黑" w:hAnsi="微软雅黑"/>
          <w:color w:val="5C5C5C"/>
          <w:sz w:val="24"/>
          <w:szCs w:val="24"/>
        </w:rPr>
        <w:t>报告</w:t>
      </w:r>
      <w:r w:rsidRPr="004D4F86">
        <w:rPr>
          <w:rFonts w:eastAsia="微软雅黑" w:hAnsi="微软雅黑" w:hint="eastAsia"/>
          <w:color w:val="5C5C5C"/>
          <w:sz w:val="24"/>
          <w:szCs w:val="24"/>
        </w:rPr>
        <w:t>人</w:t>
      </w:r>
      <w:r>
        <w:rPr>
          <w:rFonts w:eastAsia="微软雅黑" w:hAnsi="微软雅黑" w:hint="eastAsia"/>
          <w:color w:val="5C5C5C"/>
          <w:szCs w:val="21"/>
        </w:rPr>
        <w:t>:</w:t>
      </w:r>
      <w:r w:rsidRPr="00DA6D12">
        <w:rPr>
          <w:bCs/>
        </w:rPr>
        <w:t xml:space="preserve"> </w:t>
      </w:r>
      <w:proofErr w:type="gramStart"/>
      <w:r w:rsidR="00490393">
        <w:rPr>
          <w:rFonts w:eastAsia="AdvOT2c8ce45a" w:hint="eastAsia"/>
          <w:b/>
          <w:sz w:val="28"/>
          <w:szCs w:val="28"/>
        </w:rPr>
        <w:t>龙腊生</w:t>
      </w:r>
      <w:proofErr w:type="gramEnd"/>
      <w:r w:rsidRPr="00F72186">
        <w:rPr>
          <w:rFonts w:eastAsia="AdvOT2c8ce45a" w:hint="eastAsia"/>
          <w:b/>
          <w:sz w:val="28"/>
          <w:szCs w:val="28"/>
        </w:rPr>
        <w:t xml:space="preserve"> </w:t>
      </w:r>
      <w:r w:rsidRPr="00F72186">
        <w:rPr>
          <w:rFonts w:eastAsia="AdvOT2c8ce45a" w:hint="eastAsia"/>
          <w:b/>
          <w:sz w:val="28"/>
          <w:szCs w:val="28"/>
        </w:rPr>
        <w:t>教授</w:t>
      </w:r>
    </w:p>
    <w:p w14:paraId="5A07B421" w14:textId="05955AA5" w:rsidR="00536A67" w:rsidRPr="004D4F86" w:rsidRDefault="00490393" w:rsidP="00536A67">
      <w:pPr>
        <w:pStyle w:val="Default"/>
        <w:rPr>
          <w:rFonts w:ascii="Times New Roman" w:eastAsia="微软雅黑" w:hAnsi="微软雅黑" w:cs="Times New Roman"/>
          <w:color w:val="5C5C5C"/>
          <w:kern w:val="2"/>
          <w:lang w:eastAsia="zh-CN"/>
        </w:rPr>
      </w:pPr>
      <w:r w:rsidRPr="004D4F86">
        <w:rPr>
          <w:rFonts w:ascii="Times New Roman" w:eastAsia="微软雅黑" w:hAnsi="微软雅黑" w:cs="Times New Roman" w:hint="eastAsia"/>
          <w:color w:val="5C5C5C"/>
          <w:kern w:val="2"/>
          <w:lang w:eastAsia="zh-CN"/>
        </w:rPr>
        <w:t>厦门</w:t>
      </w:r>
      <w:r w:rsidRPr="004D4F86">
        <w:rPr>
          <w:rFonts w:ascii="Times New Roman" w:eastAsia="微软雅黑" w:hAnsi="微软雅黑" w:cs="Times New Roman"/>
          <w:color w:val="5C5C5C"/>
          <w:kern w:val="2"/>
          <w:lang w:eastAsia="zh-CN"/>
        </w:rPr>
        <w:t>大学化学与</w:t>
      </w:r>
      <w:r w:rsidRPr="004D4F86">
        <w:rPr>
          <w:rFonts w:ascii="Times New Roman" w:eastAsia="微软雅黑" w:hAnsi="微软雅黑" w:cs="Times New Roman" w:hint="eastAsia"/>
          <w:color w:val="5C5C5C"/>
          <w:kern w:val="2"/>
          <w:lang w:eastAsia="zh-CN"/>
        </w:rPr>
        <w:t>化工</w:t>
      </w:r>
      <w:r w:rsidRPr="004D4F86">
        <w:rPr>
          <w:rFonts w:ascii="Times New Roman" w:eastAsia="微软雅黑" w:hAnsi="微软雅黑" w:cs="Times New Roman"/>
          <w:color w:val="5C5C5C"/>
          <w:kern w:val="2"/>
          <w:lang w:eastAsia="zh-CN"/>
        </w:rPr>
        <w:t>学院</w:t>
      </w:r>
    </w:p>
    <w:p w14:paraId="74964A0D" w14:textId="77777777" w:rsidR="00536A67" w:rsidRPr="005A48C2" w:rsidRDefault="00536A67" w:rsidP="00536A67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44A3BC6C" w14:textId="594C69E0" w:rsidR="00536A67" w:rsidRPr="000D52ED" w:rsidRDefault="00536A67" w:rsidP="00536A67">
      <w:pPr>
        <w:rPr>
          <w:rFonts w:eastAsia="微软雅黑" w:hAnsi="微软雅黑"/>
          <w:color w:val="5C5C5C"/>
          <w:sz w:val="24"/>
          <w:szCs w:val="24"/>
        </w:rPr>
      </w:pPr>
      <w:r w:rsidRPr="000D52ED">
        <w:rPr>
          <w:rFonts w:eastAsia="微软雅黑" w:hAnsi="微软雅黑"/>
          <w:color w:val="5C5C5C"/>
          <w:sz w:val="24"/>
          <w:szCs w:val="24"/>
        </w:rPr>
        <w:t>时间：</w:t>
      </w:r>
      <w:r w:rsidRPr="000D52ED">
        <w:rPr>
          <w:rFonts w:eastAsia="微软雅黑" w:hAnsi="微软雅黑"/>
          <w:color w:val="5C5C5C"/>
          <w:sz w:val="24"/>
          <w:szCs w:val="24"/>
        </w:rPr>
        <w:t>20</w:t>
      </w:r>
      <w:r>
        <w:rPr>
          <w:rFonts w:eastAsia="微软雅黑" w:hAnsi="微软雅黑"/>
          <w:color w:val="5C5C5C"/>
          <w:sz w:val="24"/>
          <w:szCs w:val="24"/>
        </w:rPr>
        <w:t>21</w:t>
      </w:r>
      <w:r w:rsidRPr="000D52ED">
        <w:rPr>
          <w:rFonts w:eastAsia="微软雅黑" w:hAnsi="微软雅黑"/>
          <w:color w:val="5C5C5C"/>
          <w:sz w:val="24"/>
          <w:szCs w:val="24"/>
        </w:rPr>
        <w:t>年</w:t>
      </w:r>
      <w:r w:rsidR="00490393">
        <w:rPr>
          <w:rFonts w:eastAsia="微软雅黑" w:hAnsi="微软雅黑"/>
          <w:color w:val="5C5C5C"/>
          <w:sz w:val="24"/>
          <w:szCs w:val="24"/>
        </w:rPr>
        <w:t>6</w:t>
      </w:r>
      <w:r w:rsidRPr="000D52ED">
        <w:rPr>
          <w:rFonts w:eastAsia="微软雅黑" w:hAnsi="微软雅黑"/>
          <w:color w:val="5C5C5C"/>
          <w:sz w:val="24"/>
          <w:szCs w:val="24"/>
        </w:rPr>
        <w:t>月</w:t>
      </w:r>
      <w:r w:rsidR="00490393">
        <w:rPr>
          <w:rFonts w:eastAsia="微软雅黑" w:hAnsi="微软雅黑"/>
          <w:color w:val="5C5C5C"/>
          <w:sz w:val="24"/>
          <w:szCs w:val="24"/>
        </w:rPr>
        <w:t>24</w:t>
      </w:r>
      <w:r w:rsidRPr="000D52ED">
        <w:rPr>
          <w:rFonts w:eastAsia="微软雅黑" w:hAnsi="微软雅黑"/>
          <w:color w:val="5C5C5C"/>
          <w:sz w:val="24"/>
          <w:szCs w:val="24"/>
        </w:rPr>
        <w:t>日</w:t>
      </w:r>
      <w:r w:rsidRPr="000D52ED">
        <w:rPr>
          <w:rFonts w:eastAsia="微软雅黑" w:hAnsi="微软雅黑" w:hint="eastAsia"/>
          <w:color w:val="5C5C5C"/>
          <w:sz w:val="24"/>
          <w:szCs w:val="24"/>
        </w:rPr>
        <w:t>（周</w:t>
      </w:r>
      <w:r w:rsidR="007A7E40">
        <w:rPr>
          <w:rFonts w:eastAsia="微软雅黑" w:hAnsi="微软雅黑" w:hint="eastAsia"/>
          <w:color w:val="5C5C5C"/>
          <w:sz w:val="24"/>
          <w:szCs w:val="24"/>
        </w:rPr>
        <w:t>四</w:t>
      </w:r>
      <w:r w:rsidRPr="000D52ED">
        <w:rPr>
          <w:rFonts w:eastAsia="微软雅黑" w:hAnsi="微软雅黑" w:hint="eastAsia"/>
          <w:color w:val="5C5C5C"/>
          <w:sz w:val="24"/>
          <w:szCs w:val="24"/>
        </w:rPr>
        <w:t>）</w:t>
      </w:r>
      <w:r w:rsidRPr="000D52ED">
        <w:rPr>
          <w:rFonts w:eastAsia="微软雅黑" w:hAnsi="微软雅黑"/>
          <w:color w:val="5C5C5C"/>
          <w:sz w:val="24"/>
          <w:szCs w:val="24"/>
        </w:rPr>
        <w:t> </w:t>
      </w:r>
      <w:r>
        <w:rPr>
          <w:rFonts w:eastAsia="微软雅黑" w:hAnsi="微软雅黑" w:hint="eastAsia"/>
          <w:color w:val="5C5C5C"/>
          <w:sz w:val="24"/>
          <w:szCs w:val="24"/>
        </w:rPr>
        <w:t>下午</w:t>
      </w:r>
      <w:r w:rsidR="00D92E03">
        <w:rPr>
          <w:rFonts w:eastAsia="微软雅黑" w:hAnsi="微软雅黑"/>
          <w:color w:val="5C5C5C"/>
          <w:sz w:val="24"/>
          <w:szCs w:val="24"/>
        </w:rPr>
        <w:t>15</w:t>
      </w:r>
      <w:r>
        <w:rPr>
          <w:rFonts w:eastAsia="微软雅黑" w:hAnsi="微软雅黑" w:hint="eastAsia"/>
          <w:color w:val="5C5C5C"/>
          <w:sz w:val="24"/>
          <w:szCs w:val="24"/>
        </w:rPr>
        <w:t>:</w:t>
      </w:r>
      <w:r>
        <w:rPr>
          <w:rFonts w:eastAsia="微软雅黑" w:hAnsi="微软雅黑"/>
          <w:color w:val="5C5C5C"/>
          <w:sz w:val="24"/>
          <w:szCs w:val="24"/>
        </w:rPr>
        <w:t>00</w:t>
      </w:r>
      <w:r w:rsidR="00D92E03">
        <w:rPr>
          <w:rFonts w:eastAsia="微软雅黑" w:hAnsi="微软雅黑"/>
          <w:color w:val="5C5C5C"/>
          <w:sz w:val="24"/>
          <w:szCs w:val="24"/>
        </w:rPr>
        <w:t>-16:30</w:t>
      </w:r>
      <w:r w:rsidRPr="000D52ED">
        <w:rPr>
          <w:rFonts w:eastAsia="微软雅黑" w:hAnsi="微软雅黑"/>
          <w:color w:val="5C5C5C"/>
          <w:sz w:val="24"/>
          <w:szCs w:val="24"/>
        </w:rPr>
        <w:t xml:space="preserve"> </w:t>
      </w:r>
    </w:p>
    <w:p w14:paraId="6A9F64F7" w14:textId="11B41F76" w:rsidR="00536A67" w:rsidRDefault="00536A67" w:rsidP="00536A67">
      <w:pPr>
        <w:rPr>
          <w:sz w:val="24"/>
          <w:szCs w:val="24"/>
        </w:rPr>
      </w:pPr>
      <w:r w:rsidRPr="000D52ED">
        <w:rPr>
          <w:rFonts w:eastAsia="微软雅黑" w:hAnsi="微软雅黑" w:hint="eastAsia"/>
          <w:color w:val="5C5C5C"/>
          <w:sz w:val="24"/>
          <w:szCs w:val="24"/>
        </w:rPr>
        <w:t>地点：北京大学化学学院</w:t>
      </w:r>
      <w:r w:rsidRPr="000D52ED">
        <w:rPr>
          <w:rFonts w:eastAsia="微软雅黑" w:hAnsi="微软雅黑" w:hint="eastAsia"/>
          <w:color w:val="5C5C5C"/>
          <w:sz w:val="24"/>
          <w:szCs w:val="24"/>
        </w:rPr>
        <w:t>A</w:t>
      </w:r>
      <w:r w:rsidRPr="000D52ED">
        <w:rPr>
          <w:rFonts w:eastAsia="微软雅黑" w:hAnsi="微软雅黑" w:hint="eastAsia"/>
          <w:color w:val="5C5C5C"/>
          <w:sz w:val="24"/>
          <w:szCs w:val="24"/>
        </w:rPr>
        <w:t>区</w:t>
      </w:r>
      <w:r w:rsidR="00490393">
        <w:rPr>
          <w:rFonts w:eastAsia="微软雅黑" w:hAnsi="微软雅黑"/>
          <w:color w:val="5C5C5C"/>
          <w:sz w:val="24"/>
          <w:szCs w:val="24"/>
        </w:rPr>
        <w:t>717</w:t>
      </w:r>
      <w:r w:rsidRPr="000D52ED">
        <w:rPr>
          <w:rFonts w:eastAsia="微软雅黑" w:hAnsi="微软雅黑" w:hint="eastAsia"/>
          <w:color w:val="5C5C5C"/>
          <w:sz w:val="24"/>
          <w:szCs w:val="24"/>
        </w:rPr>
        <w:t>报告厅</w:t>
      </w:r>
      <w:r w:rsidRPr="000D52ED">
        <w:rPr>
          <w:rFonts w:eastAsia="微软雅黑" w:hAnsi="微软雅黑" w:hint="eastAsia"/>
          <w:color w:val="5C5C5C"/>
          <w:sz w:val="24"/>
          <w:szCs w:val="24"/>
        </w:rPr>
        <w:t>.</w:t>
      </w:r>
    </w:p>
    <w:p w14:paraId="386825C9" w14:textId="77777777" w:rsidR="00136E23" w:rsidRPr="003F5021" w:rsidRDefault="00136E23" w:rsidP="003F5021">
      <w:pPr>
        <w:spacing w:line="360" w:lineRule="exact"/>
        <w:rPr>
          <w:rFonts w:ascii="微软雅黑" w:eastAsia="微软雅黑" w:hAnsi="微软雅黑"/>
        </w:rPr>
      </w:pPr>
    </w:p>
    <w:p w14:paraId="5E36596D" w14:textId="1F85EBE4" w:rsidR="00D73D53" w:rsidRPr="003F5021" w:rsidRDefault="00536A67" w:rsidP="003F5021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个人</w:t>
      </w:r>
      <w:r w:rsidR="003F5021" w:rsidRPr="003F5021">
        <w:rPr>
          <w:rFonts w:ascii="微软雅黑" w:eastAsia="微软雅黑" w:hAnsi="微软雅黑"/>
          <w:b/>
          <w:sz w:val="28"/>
          <w:szCs w:val="28"/>
        </w:rPr>
        <w:t>简历</w:t>
      </w:r>
    </w:p>
    <w:p w14:paraId="2432CC46" w14:textId="26E3F24C" w:rsidR="00490393" w:rsidRDefault="00490393" w:rsidP="00490393">
      <w:pPr>
        <w:spacing w:beforeLines="50" w:before="156" w:line="360" w:lineRule="auto"/>
        <w:rPr>
          <w:rFonts w:hAnsi="宋体"/>
          <w:sz w:val="24"/>
          <w:lang w:bidi="x-none"/>
        </w:rPr>
      </w:pPr>
      <w:r>
        <w:rPr>
          <w:rFonts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8DF420" wp14:editId="1909C554">
                <wp:simplePos x="0" y="0"/>
                <wp:positionH relativeFrom="column">
                  <wp:posOffset>-118110</wp:posOffset>
                </wp:positionH>
                <wp:positionV relativeFrom="paragraph">
                  <wp:posOffset>150495</wp:posOffset>
                </wp:positionV>
                <wp:extent cx="1922145" cy="2667000"/>
                <wp:effectExtent l="0" t="0" r="0" b="1905"/>
                <wp:wrapTight wrapText="bothSides">
                  <wp:wrapPolygon edited="0">
                    <wp:start x="-93" y="0"/>
                    <wp:lineTo x="-93" y="21492"/>
                    <wp:lineTo x="21600" y="21492"/>
                    <wp:lineTo x="21600" y="0"/>
                    <wp:lineTo x="-93" y="0"/>
                  </wp:wrapPolygon>
                </wp:wrapTight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57BBC" w14:textId="77EE0EDB" w:rsidR="00490393" w:rsidRDefault="00490393" w:rsidP="004903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DB52D5" wp14:editId="29C4A4AB">
                                  <wp:extent cx="1743075" cy="2486025"/>
                                  <wp:effectExtent l="0" t="0" r="9525" b="952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3075" cy="2486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DF42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9.3pt;margin-top:11.85pt;width:151.35pt;height:210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" stroked="f">
                <v:textbox style="mso-fit-shape-to-text:t">
                  <w:txbxContent>
                    <w:p w14:paraId="5C057BBC" w14:textId="77EE0EDB" w:rsidR="00490393" w:rsidRDefault="00490393" w:rsidP="00490393">
                      <w:r>
                        <w:rPr>
                          <w:noProof/>
                        </w:rPr>
                        <w:drawing>
                          <wp:inline distT="0" distB="0" distL="0" distR="0" wp14:anchorId="3FDB52D5" wp14:editId="29C4A4AB">
                            <wp:extent cx="1743075" cy="2486025"/>
                            <wp:effectExtent l="0" t="0" r="9525" b="952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3075" cy="2486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>
        <w:rPr>
          <w:rFonts w:hAnsi="宋体" w:hint="eastAsia"/>
          <w:sz w:val="24"/>
          <w:lang w:bidi="x-none"/>
        </w:rPr>
        <w:t>龙腊生</w:t>
      </w:r>
      <w:proofErr w:type="gramEnd"/>
      <w:r w:rsidRPr="00354C1A">
        <w:rPr>
          <w:rFonts w:hAnsi="宋体"/>
          <w:sz w:val="24"/>
          <w:lang w:bidi="x-none"/>
        </w:rPr>
        <w:t>，</w:t>
      </w:r>
      <w:r>
        <w:rPr>
          <w:rFonts w:hAnsi="宋体" w:hint="eastAsia"/>
          <w:sz w:val="24"/>
          <w:lang w:bidi="x-none"/>
        </w:rPr>
        <w:t>厦门</w:t>
      </w:r>
      <w:r w:rsidRPr="00354C1A">
        <w:rPr>
          <w:rFonts w:hAnsi="宋体"/>
          <w:sz w:val="24"/>
          <w:lang w:bidi="x-none"/>
        </w:rPr>
        <w:t>大学化学与</w:t>
      </w:r>
      <w:r>
        <w:rPr>
          <w:rFonts w:hAnsi="宋体" w:hint="eastAsia"/>
          <w:sz w:val="24"/>
          <w:lang w:bidi="x-none"/>
        </w:rPr>
        <w:t>化工</w:t>
      </w:r>
      <w:r w:rsidRPr="00354C1A">
        <w:rPr>
          <w:rFonts w:hAnsi="宋体"/>
          <w:sz w:val="24"/>
          <w:lang w:bidi="x-none"/>
        </w:rPr>
        <w:t>学院</w:t>
      </w:r>
      <w:r>
        <w:rPr>
          <w:rFonts w:hAnsi="宋体" w:hint="eastAsia"/>
          <w:sz w:val="24"/>
          <w:lang w:bidi="x-none"/>
        </w:rPr>
        <w:t>、固体表面物理化学国家重点实验室，</w:t>
      </w:r>
      <w:r w:rsidRPr="00354C1A">
        <w:rPr>
          <w:rFonts w:hAnsi="宋体"/>
          <w:sz w:val="24"/>
          <w:lang w:bidi="x-none"/>
        </w:rPr>
        <w:t>教授，博士生导师。国家杰出青年科学基金获得者</w:t>
      </w:r>
      <w:r>
        <w:rPr>
          <w:rFonts w:hAnsi="宋体" w:hint="eastAsia"/>
          <w:sz w:val="24"/>
          <w:lang w:bidi="x-none"/>
        </w:rPr>
        <w:t>（</w:t>
      </w:r>
      <w:r>
        <w:rPr>
          <w:rFonts w:hAnsi="宋体" w:hint="eastAsia"/>
          <w:sz w:val="24"/>
          <w:lang w:bidi="x-none"/>
        </w:rPr>
        <w:t>2008</w:t>
      </w:r>
      <w:r>
        <w:rPr>
          <w:rFonts w:hAnsi="宋体" w:hint="eastAsia"/>
          <w:sz w:val="24"/>
          <w:lang w:bidi="x-none"/>
        </w:rPr>
        <w:t>）</w:t>
      </w:r>
      <w:r w:rsidRPr="00354C1A">
        <w:rPr>
          <w:rFonts w:hAnsi="宋体"/>
          <w:sz w:val="24"/>
          <w:lang w:bidi="x-none"/>
        </w:rPr>
        <w:t>、</w:t>
      </w:r>
      <w:r>
        <w:rPr>
          <w:rFonts w:hAnsi="宋体" w:hint="eastAsia"/>
          <w:sz w:val="24"/>
          <w:lang w:bidi="x-none"/>
        </w:rPr>
        <w:t>闽江学者特聘教授（</w:t>
      </w:r>
      <w:r>
        <w:rPr>
          <w:rFonts w:hAnsi="宋体" w:hint="eastAsia"/>
          <w:sz w:val="24"/>
          <w:lang w:bidi="x-none"/>
        </w:rPr>
        <w:t>2009</w:t>
      </w:r>
      <w:r>
        <w:rPr>
          <w:rFonts w:hAnsi="宋体" w:hint="eastAsia"/>
          <w:sz w:val="24"/>
          <w:lang w:bidi="x-none"/>
        </w:rPr>
        <w:t>）</w:t>
      </w:r>
      <w:r w:rsidRPr="00354C1A">
        <w:rPr>
          <w:rFonts w:hAnsi="宋体"/>
          <w:sz w:val="24"/>
          <w:lang w:bidi="x-none"/>
        </w:rPr>
        <w:t>、</w:t>
      </w:r>
      <w:r>
        <w:rPr>
          <w:rFonts w:hAnsi="宋体" w:hint="eastAsia"/>
          <w:sz w:val="24"/>
          <w:lang w:bidi="x-none"/>
        </w:rPr>
        <w:t>福建省科技创新领军人才（</w:t>
      </w:r>
      <w:r>
        <w:rPr>
          <w:rFonts w:hAnsi="宋体" w:hint="eastAsia"/>
          <w:sz w:val="24"/>
          <w:lang w:bidi="x-none"/>
        </w:rPr>
        <w:t>2014</w:t>
      </w:r>
      <w:r>
        <w:rPr>
          <w:rFonts w:hAnsi="宋体" w:hint="eastAsia"/>
          <w:sz w:val="24"/>
          <w:lang w:bidi="x-none"/>
        </w:rPr>
        <w:t>）。</w:t>
      </w:r>
    </w:p>
    <w:p w14:paraId="4BD352F9" w14:textId="77777777" w:rsidR="00490393" w:rsidRDefault="00490393" w:rsidP="00490393">
      <w:pPr>
        <w:spacing w:beforeLines="50" w:before="156" w:line="360" w:lineRule="auto"/>
        <w:ind w:firstLineChars="200" w:firstLine="480"/>
        <w:rPr>
          <w:rFonts w:hAnsi="宋体"/>
          <w:sz w:val="24"/>
          <w:lang w:bidi="x-none"/>
        </w:rPr>
      </w:pPr>
      <w:r>
        <w:rPr>
          <w:rFonts w:hAnsi="宋体" w:hint="eastAsia"/>
          <w:sz w:val="24"/>
          <w:lang w:bidi="x-none"/>
        </w:rPr>
        <w:t>曾获</w:t>
      </w:r>
      <w:r w:rsidRPr="00971FB3">
        <w:rPr>
          <w:rFonts w:hAnsi="宋体" w:hint="eastAsia"/>
          <w:sz w:val="24"/>
          <w:lang w:bidi="x-none"/>
        </w:rPr>
        <w:t>全国百篇优秀博士论文指导教师奖</w:t>
      </w:r>
      <w:r>
        <w:rPr>
          <w:rFonts w:hAnsi="宋体" w:hint="eastAsia"/>
          <w:sz w:val="24"/>
          <w:lang w:bidi="x-none"/>
        </w:rPr>
        <w:t>（</w:t>
      </w:r>
      <w:r>
        <w:rPr>
          <w:rFonts w:hAnsi="宋体" w:hint="eastAsia"/>
          <w:sz w:val="24"/>
          <w:lang w:bidi="x-none"/>
        </w:rPr>
        <w:t>2011</w:t>
      </w:r>
      <w:r>
        <w:rPr>
          <w:rFonts w:hAnsi="宋体" w:hint="eastAsia"/>
          <w:sz w:val="24"/>
          <w:lang w:bidi="x-none"/>
        </w:rPr>
        <w:t>）和教育部自然科学一等奖（</w:t>
      </w:r>
      <w:r>
        <w:rPr>
          <w:rFonts w:hAnsi="宋体" w:hint="eastAsia"/>
          <w:sz w:val="24"/>
          <w:lang w:bidi="x-none"/>
        </w:rPr>
        <w:t>2020</w:t>
      </w:r>
      <w:r>
        <w:rPr>
          <w:rFonts w:hAnsi="宋体" w:hint="eastAsia"/>
          <w:sz w:val="24"/>
          <w:lang w:bidi="x-none"/>
        </w:rPr>
        <w:t>）</w:t>
      </w:r>
      <w:r w:rsidRPr="00354C1A">
        <w:rPr>
          <w:rFonts w:hAnsi="宋体"/>
          <w:sz w:val="24"/>
          <w:lang w:bidi="x-none"/>
        </w:rPr>
        <w:t>。</w:t>
      </w:r>
    </w:p>
    <w:p w14:paraId="0523077B" w14:textId="77777777" w:rsidR="00490393" w:rsidRDefault="00490393" w:rsidP="00490393">
      <w:pPr>
        <w:spacing w:beforeLines="50" w:before="156" w:line="360" w:lineRule="auto"/>
        <w:ind w:firstLineChars="200" w:firstLine="480"/>
        <w:rPr>
          <w:rFonts w:hAnsi="宋体"/>
          <w:sz w:val="24"/>
          <w:lang w:bidi="x-none"/>
        </w:rPr>
      </w:pPr>
      <w:r w:rsidRPr="008732C4">
        <w:rPr>
          <w:rFonts w:hAnsi="宋体" w:hint="eastAsia"/>
          <w:sz w:val="24"/>
          <w:lang w:bidi="x-none"/>
        </w:rPr>
        <w:t>中国晶体协会理事，中国化学会晶体专业委员会委员，</w:t>
      </w:r>
      <w:r w:rsidRPr="005E2304">
        <w:rPr>
          <w:rFonts w:hAnsi="宋体" w:hint="eastAsia"/>
          <w:sz w:val="24"/>
          <w:lang w:bidi="x-none"/>
        </w:rPr>
        <w:t>中国稀土学会</w:t>
      </w:r>
      <w:r>
        <w:rPr>
          <w:rFonts w:hAnsi="宋体" w:hint="eastAsia"/>
          <w:sz w:val="24"/>
          <w:lang w:bidi="x-none"/>
        </w:rPr>
        <w:t>《</w:t>
      </w:r>
      <w:r w:rsidRPr="005E2304">
        <w:rPr>
          <w:rFonts w:hAnsi="宋体" w:hint="eastAsia"/>
          <w:sz w:val="24"/>
          <w:lang w:bidi="x-none"/>
        </w:rPr>
        <w:t>稀土分子材料与超分子器件</w:t>
      </w:r>
      <w:r>
        <w:rPr>
          <w:rFonts w:hAnsi="宋体" w:hint="eastAsia"/>
          <w:sz w:val="24"/>
          <w:lang w:bidi="x-none"/>
        </w:rPr>
        <w:t>》</w:t>
      </w:r>
      <w:r w:rsidRPr="005E2304">
        <w:rPr>
          <w:rFonts w:hAnsi="宋体" w:hint="eastAsia"/>
          <w:sz w:val="24"/>
          <w:lang w:bidi="x-none"/>
        </w:rPr>
        <w:t>专业委员会副主任委员</w:t>
      </w:r>
      <w:r>
        <w:rPr>
          <w:rFonts w:hAnsi="宋体" w:hint="eastAsia"/>
          <w:sz w:val="24"/>
          <w:lang w:bidi="x-none"/>
        </w:rPr>
        <w:t>，</w:t>
      </w:r>
      <w:r w:rsidRPr="008732C4">
        <w:rPr>
          <w:rFonts w:hAnsi="宋体" w:hint="eastAsia"/>
          <w:sz w:val="24"/>
          <w:lang w:bidi="x-none"/>
        </w:rPr>
        <w:t>中国《无机化学学报》、《结构化学学报》和美国《</w:t>
      </w:r>
      <w:proofErr w:type="spellStart"/>
      <w:r w:rsidRPr="008732C4">
        <w:rPr>
          <w:rFonts w:hAnsi="宋体" w:hint="eastAsia"/>
          <w:sz w:val="24"/>
          <w:lang w:bidi="x-none"/>
        </w:rPr>
        <w:t>Cryst</w:t>
      </w:r>
      <w:proofErr w:type="spellEnd"/>
      <w:r w:rsidRPr="008732C4">
        <w:rPr>
          <w:rFonts w:hAnsi="宋体" w:hint="eastAsia"/>
          <w:sz w:val="24"/>
          <w:lang w:bidi="x-none"/>
        </w:rPr>
        <w:t>. Growth &amp; Des.</w:t>
      </w:r>
      <w:r w:rsidRPr="008732C4">
        <w:rPr>
          <w:rFonts w:hAnsi="宋体" w:hint="eastAsia"/>
          <w:sz w:val="24"/>
          <w:lang w:bidi="x-none"/>
        </w:rPr>
        <w:t>》编委</w:t>
      </w:r>
      <w:r>
        <w:rPr>
          <w:rFonts w:hAnsi="宋体" w:hint="eastAsia"/>
          <w:sz w:val="24"/>
          <w:lang w:bidi="x-none"/>
        </w:rPr>
        <w:t>。</w:t>
      </w:r>
    </w:p>
    <w:p w14:paraId="374F07AE" w14:textId="04C661A0" w:rsidR="00136E23" w:rsidRPr="00490393" w:rsidRDefault="00490393" w:rsidP="00490393">
      <w:pPr>
        <w:spacing w:beforeLines="50" w:before="156" w:line="360" w:lineRule="auto"/>
        <w:rPr>
          <w:rFonts w:hAnsi="宋体"/>
          <w:sz w:val="24"/>
          <w:lang w:bidi="x-none"/>
        </w:rPr>
      </w:pPr>
      <w:r>
        <w:rPr>
          <w:rFonts w:hAnsi="宋体" w:hint="eastAsia"/>
          <w:sz w:val="24"/>
          <w:lang w:bidi="x-none"/>
        </w:rPr>
        <w:t>安徽师范</w:t>
      </w:r>
      <w:r w:rsidRPr="00354C1A">
        <w:rPr>
          <w:rFonts w:hAnsi="宋体"/>
          <w:sz w:val="24"/>
          <w:lang w:bidi="x-none"/>
        </w:rPr>
        <w:t>大学学士</w:t>
      </w:r>
      <w:r>
        <w:rPr>
          <w:rFonts w:hAnsi="宋体" w:hint="eastAsia"/>
          <w:sz w:val="24"/>
          <w:lang w:bidi="x-none"/>
        </w:rPr>
        <w:t>(1986)</w:t>
      </w:r>
      <w:r>
        <w:rPr>
          <w:rFonts w:hAnsi="宋体" w:hint="eastAsia"/>
          <w:sz w:val="24"/>
          <w:lang w:bidi="x-none"/>
        </w:rPr>
        <w:t>，兰州</w:t>
      </w:r>
      <w:r w:rsidRPr="00354C1A">
        <w:rPr>
          <w:rFonts w:hAnsi="宋体"/>
          <w:sz w:val="24"/>
          <w:lang w:bidi="x-none"/>
        </w:rPr>
        <w:t>大学获</w:t>
      </w:r>
      <w:r>
        <w:rPr>
          <w:rFonts w:hAnsi="宋体" w:hint="eastAsia"/>
          <w:sz w:val="24"/>
          <w:lang w:bidi="x-none"/>
        </w:rPr>
        <w:t>硕士</w:t>
      </w:r>
      <w:r>
        <w:rPr>
          <w:rFonts w:hAnsi="宋体" w:hint="eastAsia"/>
          <w:sz w:val="24"/>
          <w:lang w:bidi="x-none"/>
        </w:rPr>
        <w:t>(1989)</w:t>
      </w:r>
      <w:r>
        <w:rPr>
          <w:rFonts w:hAnsi="宋体" w:hint="eastAsia"/>
          <w:sz w:val="24"/>
          <w:lang w:bidi="x-none"/>
        </w:rPr>
        <w:t>，中山大学获</w:t>
      </w:r>
      <w:r w:rsidRPr="00354C1A">
        <w:rPr>
          <w:rFonts w:hAnsi="宋体"/>
          <w:sz w:val="24"/>
          <w:lang w:bidi="x-none"/>
        </w:rPr>
        <w:t>博士</w:t>
      </w:r>
      <w:r>
        <w:rPr>
          <w:rFonts w:hAnsi="宋体" w:hint="eastAsia"/>
          <w:sz w:val="24"/>
          <w:lang w:bidi="x-none"/>
        </w:rPr>
        <w:t>(1999)</w:t>
      </w:r>
      <w:r w:rsidRPr="00354C1A">
        <w:rPr>
          <w:rFonts w:hAnsi="宋体"/>
          <w:sz w:val="24"/>
          <w:lang w:bidi="x-none"/>
        </w:rPr>
        <w:t>。</w:t>
      </w:r>
      <w:r w:rsidRPr="00490393">
        <w:rPr>
          <w:rFonts w:hAnsi="宋体"/>
          <w:sz w:val="24"/>
          <w:lang w:bidi="x-none"/>
        </w:rPr>
        <w:t>2005</w:t>
      </w:r>
      <w:r w:rsidRPr="00354C1A">
        <w:rPr>
          <w:rFonts w:hAnsi="宋体"/>
          <w:sz w:val="24"/>
          <w:lang w:bidi="x-none"/>
        </w:rPr>
        <w:t>年</w:t>
      </w:r>
      <w:r w:rsidRPr="00490393">
        <w:rPr>
          <w:rFonts w:hAnsi="宋体" w:hint="eastAsia"/>
          <w:sz w:val="24"/>
          <w:lang w:bidi="x-none"/>
        </w:rPr>
        <w:t>5</w:t>
      </w:r>
      <w:r w:rsidRPr="00354C1A">
        <w:rPr>
          <w:rFonts w:hAnsi="宋体"/>
          <w:sz w:val="24"/>
          <w:lang w:bidi="x-none"/>
        </w:rPr>
        <w:t>月至</w:t>
      </w:r>
      <w:r w:rsidRPr="00490393">
        <w:rPr>
          <w:rFonts w:hAnsi="宋体"/>
          <w:sz w:val="24"/>
          <w:lang w:bidi="x-none"/>
        </w:rPr>
        <w:t>2006</w:t>
      </w:r>
      <w:r w:rsidRPr="00354C1A">
        <w:rPr>
          <w:rFonts w:hAnsi="宋体"/>
          <w:sz w:val="24"/>
          <w:lang w:bidi="x-none"/>
        </w:rPr>
        <w:t>年</w:t>
      </w:r>
      <w:r w:rsidRPr="00490393">
        <w:rPr>
          <w:rFonts w:hAnsi="宋体" w:hint="eastAsia"/>
          <w:sz w:val="24"/>
          <w:lang w:bidi="x-none"/>
        </w:rPr>
        <w:t>5</w:t>
      </w:r>
      <w:r w:rsidRPr="00354C1A">
        <w:rPr>
          <w:rFonts w:hAnsi="宋体"/>
          <w:sz w:val="24"/>
          <w:lang w:bidi="x-none"/>
        </w:rPr>
        <w:t>月</w:t>
      </w:r>
      <w:r>
        <w:rPr>
          <w:rFonts w:hAnsi="宋体" w:hint="eastAsia"/>
          <w:sz w:val="24"/>
          <w:lang w:bidi="x-none"/>
        </w:rPr>
        <w:t>，日本分子科学研究</w:t>
      </w:r>
      <w:proofErr w:type="gramStart"/>
      <w:r>
        <w:rPr>
          <w:rFonts w:hAnsi="宋体" w:hint="eastAsia"/>
          <w:sz w:val="24"/>
          <w:lang w:bidi="x-none"/>
        </w:rPr>
        <w:t>所高级</w:t>
      </w:r>
      <w:proofErr w:type="gramEnd"/>
      <w:r>
        <w:rPr>
          <w:rFonts w:hAnsi="宋体" w:hint="eastAsia"/>
          <w:sz w:val="24"/>
          <w:lang w:bidi="x-none"/>
        </w:rPr>
        <w:t>访问学者（</w:t>
      </w:r>
      <w:r>
        <w:rPr>
          <w:rFonts w:hAnsi="宋体" w:hint="eastAsia"/>
          <w:sz w:val="24"/>
          <w:lang w:bidi="x-none"/>
        </w:rPr>
        <w:t>JST</w:t>
      </w:r>
      <w:r>
        <w:rPr>
          <w:rFonts w:hAnsi="宋体"/>
          <w:sz w:val="24"/>
          <w:lang w:bidi="x-none"/>
        </w:rPr>
        <w:t>）</w:t>
      </w:r>
      <w:r w:rsidRPr="00354C1A">
        <w:rPr>
          <w:rFonts w:hAnsi="宋体"/>
          <w:sz w:val="24"/>
          <w:lang w:bidi="x-none"/>
        </w:rPr>
        <w:t>。</w:t>
      </w:r>
      <w:r>
        <w:rPr>
          <w:rFonts w:hAnsi="宋体" w:hint="eastAsia"/>
          <w:sz w:val="24"/>
          <w:lang w:bidi="x-none"/>
        </w:rPr>
        <w:t>主要研究方向为：</w:t>
      </w:r>
      <w:r w:rsidRPr="00762BF5">
        <w:rPr>
          <w:rFonts w:hAnsi="宋体" w:hint="eastAsia"/>
          <w:sz w:val="24"/>
          <w:lang w:bidi="x-none"/>
        </w:rPr>
        <w:t>1</w:t>
      </w:r>
      <w:r w:rsidRPr="00762BF5">
        <w:rPr>
          <w:rFonts w:hAnsi="宋体" w:hint="eastAsia"/>
          <w:sz w:val="24"/>
          <w:lang w:bidi="x-none"/>
        </w:rPr>
        <w:t>）</w:t>
      </w:r>
      <w:proofErr w:type="gramStart"/>
      <w:r w:rsidRPr="00762BF5">
        <w:rPr>
          <w:rFonts w:hAnsi="宋体" w:hint="eastAsia"/>
          <w:sz w:val="24"/>
          <w:lang w:bidi="x-none"/>
        </w:rPr>
        <w:t>高核</w:t>
      </w:r>
      <w:r>
        <w:rPr>
          <w:rFonts w:hAnsi="宋体" w:hint="eastAsia"/>
          <w:sz w:val="24"/>
          <w:lang w:bidi="x-none"/>
        </w:rPr>
        <w:t>稀土</w:t>
      </w:r>
      <w:proofErr w:type="gramEnd"/>
      <w:r>
        <w:rPr>
          <w:rFonts w:hAnsi="宋体" w:hint="eastAsia"/>
          <w:sz w:val="24"/>
          <w:lang w:bidi="x-none"/>
        </w:rPr>
        <w:t>及稀土</w:t>
      </w:r>
      <w:r>
        <w:rPr>
          <w:rFonts w:hAnsi="宋体" w:hint="eastAsia"/>
          <w:sz w:val="24"/>
          <w:lang w:bidi="x-none"/>
        </w:rPr>
        <w:t>-</w:t>
      </w:r>
      <w:r>
        <w:rPr>
          <w:rFonts w:hAnsi="宋体" w:hint="eastAsia"/>
          <w:sz w:val="24"/>
          <w:lang w:bidi="x-none"/>
        </w:rPr>
        <w:t>过渡金属</w:t>
      </w:r>
      <w:r w:rsidRPr="00762BF5">
        <w:rPr>
          <w:rFonts w:hAnsi="宋体" w:hint="eastAsia"/>
          <w:sz w:val="24"/>
          <w:lang w:bidi="x-none"/>
        </w:rPr>
        <w:t>簇的合成与磁性；</w:t>
      </w:r>
      <w:r w:rsidRPr="00762BF5">
        <w:rPr>
          <w:rFonts w:hAnsi="宋体" w:hint="eastAsia"/>
          <w:sz w:val="24"/>
          <w:lang w:bidi="x-none"/>
        </w:rPr>
        <w:t>2</w:t>
      </w:r>
      <w:r>
        <w:rPr>
          <w:rFonts w:hAnsi="宋体" w:hint="eastAsia"/>
          <w:sz w:val="24"/>
          <w:lang w:bidi="x-none"/>
        </w:rPr>
        <w:t>）</w:t>
      </w:r>
      <w:proofErr w:type="gramStart"/>
      <w:r>
        <w:rPr>
          <w:rFonts w:hAnsi="宋体" w:hint="eastAsia"/>
          <w:sz w:val="24"/>
          <w:lang w:bidi="x-none"/>
        </w:rPr>
        <w:t>介</w:t>
      </w:r>
      <w:proofErr w:type="gramEnd"/>
      <w:r>
        <w:rPr>
          <w:rFonts w:hAnsi="宋体" w:hint="eastAsia"/>
          <w:sz w:val="24"/>
          <w:lang w:bidi="x-none"/>
        </w:rPr>
        <w:t>电、铁电及导电材料设计与合成</w:t>
      </w:r>
      <w:r w:rsidRPr="00354C1A">
        <w:rPr>
          <w:rFonts w:hAnsi="宋体"/>
          <w:sz w:val="24"/>
          <w:lang w:bidi="x-none"/>
        </w:rPr>
        <w:t>。</w:t>
      </w:r>
      <w:r>
        <w:rPr>
          <w:rFonts w:hAnsi="宋体" w:hint="eastAsia"/>
          <w:sz w:val="24"/>
          <w:lang w:bidi="x-none"/>
        </w:rPr>
        <w:t>已在包括</w:t>
      </w:r>
      <w:r w:rsidRPr="00490393">
        <w:rPr>
          <w:rFonts w:hAnsi="宋体" w:hint="eastAsia"/>
          <w:sz w:val="24"/>
          <w:lang w:bidi="x-none"/>
        </w:rPr>
        <w:t xml:space="preserve">Acc. Chem. Res., Coord. Chem. Rev., Proc. Natl. Acad. Sci. USA, Matter, J. Am. Chem. Soc., Nature Communications, </w:t>
      </w:r>
      <w:proofErr w:type="spellStart"/>
      <w:r w:rsidRPr="00490393">
        <w:rPr>
          <w:rFonts w:hAnsi="宋体" w:hint="eastAsia"/>
          <w:sz w:val="24"/>
          <w:lang w:bidi="x-none"/>
        </w:rPr>
        <w:t>Angew</w:t>
      </w:r>
      <w:proofErr w:type="spellEnd"/>
      <w:r w:rsidRPr="00490393">
        <w:rPr>
          <w:rFonts w:hAnsi="宋体" w:hint="eastAsia"/>
          <w:sz w:val="24"/>
          <w:lang w:bidi="x-none"/>
        </w:rPr>
        <w:t>. Chem. Int. Ed., Adv. Mater.</w:t>
      </w:r>
      <w:r w:rsidRPr="00715E21">
        <w:rPr>
          <w:rFonts w:hAnsi="宋体" w:hint="eastAsia"/>
          <w:sz w:val="24"/>
          <w:lang w:bidi="x-none"/>
        </w:rPr>
        <w:t>等杂志上发表研究论文</w:t>
      </w:r>
      <w:r w:rsidRPr="00715E21">
        <w:rPr>
          <w:rFonts w:hAnsi="宋体" w:hint="eastAsia"/>
          <w:sz w:val="24"/>
          <w:lang w:bidi="x-none"/>
        </w:rPr>
        <w:t>200</w:t>
      </w:r>
      <w:r>
        <w:rPr>
          <w:rFonts w:hAnsi="宋体" w:hint="eastAsia"/>
          <w:sz w:val="24"/>
          <w:lang w:bidi="x-none"/>
        </w:rPr>
        <w:t>余</w:t>
      </w:r>
      <w:r w:rsidRPr="00715E21">
        <w:rPr>
          <w:rFonts w:hAnsi="宋体" w:hint="eastAsia"/>
          <w:sz w:val="24"/>
          <w:lang w:bidi="x-none"/>
        </w:rPr>
        <w:t>篇。美国《化学工程新闻》</w:t>
      </w:r>
      <w:r w:rsidRPr="00715E21">
        <w:rPr>
          <w:rFonts w:hAnsi="宋体" w:hint="eastAsia"/>
          <w:sz w:val="24"/>
          <w:lang w:bidi="x-none"/>
        </w:rPr>
        <w:t xml:space="preserve"> (C&amp;EN 2007, May 21; C&amp;EN 2007, October 29; C&amp;EN 2017, January 02) </w:t>
      </w:r>
      <w:r>
        <w:rPr>
          <w:rFonts w:hAnsi="宋体" w:hint="eastAsia"/>
          <w:sz w:val="24"/>
          <w:lang w:bidi="x-none"/>
        </w:rPr>
        <w:t>、</w:t>
      </w:r>
      <w:r w:rsidRPr="00715E21">
        <w:rPr>
          <w:rFonts w:hAnsi="宋体" w:hint="eastAsia"/>
          <w:sz w:val="24"/>
          <w:lang w:bidi="x-none"/>
        </w:rPr>
        <w:t xml:space="preserve">Nature (2007, 447, </w:t>
      </w:r>
      <w:proofErr w:type="gramStart"/>
      <w:r w:rsidRPr="00715E21">
        <w:rPr>
          <w:rFonts w:hAnsi="宋体" w:hint="eastAsia"/>
          <w:sz w:val="24"/>
          <w:lang w:bidi="x-none"/>
        </w:rPr>
        <w:t>1035)</w:t>
      </w:r>
      <w:r w:rsidRPr="00715E21">
        <w:rPr>
          <w:rFonts w:hAnsi="宋体" w:hint="eastAsia"/>
          <w:sz w:val="24"/>
          <w:lang w:bidi="x-none"/>
        </w:rPr>
        <w:t>、</w:t>
      </w:r>
      <w:proofErr w:type="gramEnd"/>
      <w:r w:rsidRPr="00715E21">
        <w:rPr>
          <w:rFonts w:hAnsi="宋体" w:hint="eastAsia"/>
          <w:sz w:val="24"/>
          <w:lang w:bidi="x-none"/>
        </w:rPr>
        <w:t>Nature Nontechnology (2007, 2, 388-389)</w:t>
      </w:r>
      <w:r w:rsidRPr="00715E21">
        <w:rPr>
          <w:rFonts w:hAnsi="宋体" w:hint="eastAsia"/>
          <w:sz w:val="24"/>
          <w:lang w:bidi="x-none"/>
        </w:rPr>
        <w:t>、</w:t>
      </w:r>
      <w:proofErr w:type="spellStart"/>
      <w:r w:rsidRPr="00715E21">
        <w:rPr>
          <w:rFonts w:hAnsi="宋体" w:hint="eastAsia"/>
          <w:sz w:val="24"/>
          <w:lang w:bidi="x-none"/>
        </w:rPr>
        <w:t>NatureChina</w:t>
      </w:r>
      <w:proofErr w:type="spellEnd"/>
      <w:r w:rsidRPr="00715E21">
        <w:rPr>
          <w:rFonts w:hAnsi="宋体" w:hint="eastAsia"/>
          <w:sz w:val="24"/>
          <w:lang w:bidi="x-none"/>
        </w:rPr>
        <w:t xml:space="preserve"> (doi:10.1038/nchina.2008.53</w:t>
      </w:r>
      <w:r w:rsidRPr="00715E21">
        <w:rPr>
          <w:rFonts w:hAnsi="宋体" w:hint="eastAsia"/>
          <w:sz w:val="24"/>
          <w:lang w:bidi="x-none"/>
        </w:rPr>
        <w:t>，</w:t>
      </w:r>
      <w:r w:rsidRPr="00715E21">
        <w:rPr>
          <w:rFonts w:hAnsi="宋体" w:hint="eastAsia"/>
          <w:sz w:val="24"/>
          <w:lang w:bidi="x-none"/>
        </w:rPr>
        <w:t>doi:10.1038/nchina.2009.33)</w:t>
      </w:r>
      <w:r w:rsidRPr="00715E21">
        <w:rPr>
          <w:rFonts w:hAnsi="宋体" w:hint="eastAsia"/>
          <w:sz w:val="24"/>
          <w:lang w:bidi="x-none"/>
        </w:rPr>
        <w:t>、英国化学会</w:t>
      </w:r>
      <w:r w:rsidRPr="00715E21">
        <w:rPr>
          <w:rFonts w:hAnsi="宋体" w:hint="eastAsia"/>
          <w:sz w:val="24"/>
          <w:lang w:bidi="x-none"/>
        </w:rPr>
        <w:t>Chemical Science (2009, May 14)</w:t>
      </w:r>
      <w:r w:rsidRPr="00715E21">
        <w:rPr>
          <w:rFonts w:hAnsi="宋体" w:hint="eastAsia"/>
          <w:sz w:val="24"/>
          <w:lang w:bidi="x-none"/>
        </w:rPr>
        <w:t>、美国</w:t>
      </w:r>
      <w:r w:rsidRPr="00715E21">
        <w:rPr>
          <w:rFonts w:hAnsi="宋体" w:hint="eastAsia"/>
          <w:sz w:val="24"/>
          <w:lang w:bidi="x-none"/>
        </w:rPr>
        <w:lastRenderedPageBreak/>
        <w:t>化学会</w:t>
      </w:r>
      <w:r w:rsidRPr="00715E21">
        <w:rPr>
          <w:rFonts w:hAnsi="宋体" w:hint="eastAsia"/>
          <w:sz w:val="24"/>
          <w:lang w:bidi="x-none"/>
        </w:rPr>
        <w:t>Heart Cut</w:t>
      </w:r>
      <w:r w:rsidRPr="00715E21">
        <w:rPr>
          <w:rFonts w:hAnsi="宋体" w:hint="eastAsia"/>
          <w:sz w:val="24"/>
          <w:lang w:bidi="x-none"/>
        </w:rPr>
        <w:t>（</w:t>
      </w:r>
      <w:r w:rsidRPr="00715E21">
        <w:rPr>
          <w:rFonts w:hAnsi="宋体" w:hint="eastAsia"/>
          <w:sz w:val="24"/>
          <w:lang w:bidi="x-none"/>
        </w:rPr>
        <w:t>2002, October 14</w:t>
      </w:r>
      <w:r w:rsidRPr="00715E21">
        <w:rPr>
          <w:rFonts w:hAnsi="宋体" w:hint="eastAsia"/>
          <w:sz w:val="24"/>
          <w:lang w:bidi="x-none"/>
        </w:rPr>
        <w:t>，</w:t>
      </w:r>
      <w:r w:rsidRPr="00715E21">
        <w:rPr>
          <w:rFonts w:hAnsi="宋体" w:hint="eastAsia"/>
          <w:sz w:val="24"/>
          <w:lang w:bidi="x-none"/>
        </w:rPr>
        <w:t>www.chemistry.org</w:t>
      </w:r>
      <w:r w:rsidRPr="00715E21">
        <w:rPr>
          <w:rFonts w:hAnsi="宋体" w:hint="eastAsia"/>
          <w:sz w:val="24"/>
          <w:lang w:bidi="x-none"/>
        </w:rPr>
        <w:t>）以及著名网站</w:t>
      </w:r>
      <w:r w:rsidRPr="00715E21">
        <w:rPr>
          <w:rFonts w:hAnsi="宋体" w:hint="eastAsia"/>
          <w:sz w:val="24"/>
          <w:lang w:bidi="x-none"/>
        </w:rPr>
        <w:t>Physorg.com</w:t>
      </w:r>
      <w:r w:rsidRPr="00715E21">
        <w:rPr>
          <w:rFonts w:hAnsi="宋体" w:hint="eastAsia"/>
          <w:sz w:val="24"/>
          <w:lang w:bidi="x-none"/>
        </w:rPr>
        <w:t>、</w:t>
      </w:r>
      <w:r w:rsidRPr="00715E21">
        <w:rPr>
          <w:rFonts w:hAnsi="宋体" w:hint="eastAsia"/>
          <w:sz w:val="24"/>
          <w:lang w:bidi="x-none"/>
        </w:rPr>
        <w:t>physics inventions</w:t>
      </w:r>
      <w:r w:rsidRPr="00715E21">
        <w:rPr>
          <w:rFonts w:hAnsi="宋体" w:hint="eastAsia"/>
          <w:sz w:val="24"/>
          <w:lang w:bidi="x-none"/>
        </w:rPr>
        <w:t>、</w:t>
      </w:r>
      <w:proofErr w:type="spellStart"/>
      <w:r w:rsidRPr="00715E21">
        <w:rPr>
          <w:rFonts w:hAnsi="宋体" w:hint="eastAsia"/>
          <w:sz w:val="24"/>
          <w:lang w:bidi="x-none"/>
        </w:rPr>
        <w:t>ChemistryViews</w:t>
      </w:r>
      <w:proofErr w:type="spellEnd"/>
      <w:r w:rsidRPr="00715E21">
        <w:rPr>
          <w:rFonts w:hAnsi="宋体" w:hint="eastAsia"/>
          <w:sz w:val="24"/>
          <w:lang w:bidi="x-none"/>
        </w:rPr>
        <w:t xml:space="preserve"> </w:t>
      </w:r>
      <w:r w:rsidRPr="00715E21">
        <w:rPr>
          <w:rFonts w:hAnsi="宋体" w:hint="eastAsia"/>
          <w:sz w:val="24"/>
          <w:lang w:bidi="x-none"/>
        </w:rPr>
        <w:t>和</w:t>
      </w:r>
      <w:r w:rsidRPr="00715E21">
        <w:rPr>
          <w:rFonts w:hAnsi="宋体" w:hint="eastAsia"/>
          <w:sz w:val="24"/>
          <w:lang w:bidi="x-none"/>
        </w:rPr>
        <w:t xml:space="preserve"> Advanced Science News</w:t>
      </w:r>
      <w:r w:rsidRPr="00715E21">
        <w:rPr>
          <w:rFonts w:hAnsi="宋体" w:hint="eastAsia"/>
          <w:sz w:val="24"/>
          <w:lang w:bidi="x-none"/>
        </w:rPr>
        <w:t>等对</w:t>
      </w:r>
      <w:r>
        <w:rPr>
          <w:rFonts w:hAnsi="宋体" w:hint="eastAsia"/>
          <w:sz w:val="24"/>
          <w:lang w:bidi="x-none"/>
        </w:rPr>
        <w:t>其相关</w:t>
      </w:r>
      <w:r w:rsidRPr="00715E21">
        <w:rPr>
          <w:rFonts w:hAnsi="宋体" w:hint="eastAsia"/>
          <w:sz w:val="24"/>
          <w:lang w:bidi="x-none"/>
        </w:rPr>
        <w:t>工作进行了专门报道。</w:t>
      </w:r>
      <w:r w:rsidRPr="008732C4">
        <w:rPr>
          <w:rFonts w:hAnsi="宋体" w:hint="eastAsia"/>
          <w:sz w:val="24"/>
          <w:lang w:bidi="x-none"/>
        </w:rPr>
        <w:t>在磁制冷方面的工作收录于美国《</w:t>
      </w:r>
      <w:r w:rsidRPr="008732C4">
        <w:rPr>
          <w:rFonts w:hAnsi="宋体" w:hint="eastAsia"/>
          <w:sz w:val="24"/>
          <w:lang w:bidi="x-none"/>
        </w:rPr>
        <w:t>Quantum Molecular Magnets</w:t>
      </w:r>
      <w:r w:rsidRPr="008732C4">
        <w:rPr>
          <w:rFonts w:hAnsi="宋体" w:hint="eastAsia"/>
          <w:sz w:val="24"/>
          <w:lang w:bidi="x-none"/>
        </w:rPr>
        <w:t>》专辑中，并被评价为</w:t>
      </w:r>
      <w:r w:rsidRPr="008732C4">
        <w:rPr>
          <w:rFonts w:hAnsi="宋体" w:hint="eastAsia"/>
          <w:sz w:val="24"/>
          <w:lang w:bidi="x-none"/>
        </w:rPr>
        <w:t>"</w:t>
      </w:r>
      <w:r w:rsidRPr="008732C4">
        <w:rPr>
          <w:rFonts w:hAnsi="宋体" w:hint="eastAsia"/>
          <w:sz w:val="24"/>
          <w:lang w:bidi="x-none"/>
        </w:rPr>
        <w:t>推动超低温磁制冷研究进展</w:t>
      </w:r>
      <w:r w:rsidRPr="008732C4">
        <w:rPr>
          <w:rFonts w:hAnsi="宋体" w:hint="eastAsia"/>
          <w:sz w:val="24"/>
          <w:lang w:bidi="x-none"/>
        </w:rPr>
        <w:t>"</w:t>
      </w:r>
      <w:r w:rsidRPr="008732C4">
        <w:rPr>
          <w:rFonts w:hAnsi="宋体" w:hint="eastAsia"/>
          <w:sz w:val="24"/>
          <w:lang w:bidi="x-none"/>
        </w:rPr>
        <w:t>。</w:t>
      </w:r>
    </w:p>
    <w:p w14:paraId="6DE680BD" w14:textId="499BEDD3" w:rsidR="00136E23" w:rsidRDefault="00136E23" w:rsidP="00136E23">
      <w:pPr>
        <w:rPr>
          <w:rFonts w:hAnsi="宋体"/>
          <w:sz w:val="24"/>
          <w:lang w:bidi="x-none"/>
        </w:rPr>
      </w:pPr>
    </w:p>
    <w:p w14:paraId="3AD67A8D" w14:textId="77777777" w:rsidR="00490393" w:rsidRDefault="00490393" w:rsidP="00490393">
      <w:pPr>
        <w:spacing w:line="360" w:lineRule="auto"/>
        <w:rPr>
          <w:b/>
          <w:sz w:val="24"/>
        </w:rPr>
      </w:pPr>
      <w:r w:rsidRPr="0015444F">
        <w:rPr>
          <w:rFonts w:hint="eastAsia"/>
          <w:b/>
          <w:sz w:val="24"/>
        </w:rPr>
        <w:t>报告题目：</w:t>
      </w:r>
      <w:proofErr w:type="gramStart"/>
      <w:r>
        <w:rPr>
          <w:rFonts w:hint="eastAsia"/>
          <w:b/>
          <w:bCs/>
          <w:sz w:val="24"/>
          <w:lang w:val="x-none" w:bidi="x-none"/>
        </w:rPr>
        <w:t>高核稀土</w:t>
      </w:r>
      <w:proofErr w:type="gramEnd"/>
      <w:r>
        <w:rPr>
          <w:rFonts w:hint="eastAsia"/>
          <w:b/>
          <w:bCs/>
          <w:sz w:val="24"/>
          <w:lang w:val="x-none" w:bidi="x-none"/>
        </w:rPr>
        <w:t>团簇的合成及磁热效应</w:t>
      </w:r>
    </w:p>
    <w:p w14:paraId="7DFF820D" w14:textId="512857ED" w:rsidR="00490393" w:rsidRPr="00490393" w:rsidRDefault="00490393" w:rsidP="00490393">
      <w:pPr>
        <w:spacing w:line="360" w:lineRule="auto"/>
        <w:rPr>
          <w:rFonts w:hAnsi="宋体"/>
          <w:sz w:val="24"/>
          <w:lang w:bidi="x-none"/>
        </w:rPr>
      </w:pPr>
      <w:r w:rsidRPr="00A75685">
        <w:rPr>
          <w:rFonts w:hint="eastAsia"/>
          <w:b/>
          <w:sz w:val="24"/>
        </w:rPr>
        <w:t>报告摘要：</w:t>
      </w:r>
      <w:r w:rsidRPr="00CF5E90">
        <w:rPr>
          <w:rFonts w:hint="eastAsia"/>
          <w:sz w:val="24"/>
        </w:rPr>
        <w:t>磁制冷是基于磁热效应发展的一种制冷技术。</w:t>
      </w:r>
      <w:r>
        <w:rPr>
          <w:rFonts w:hint="eastAsia"/>
          <w:sz w:val="24"/>
        </w:rPr>
        <w:t>与传统的气体压缩制冷相比较，磁制冷具有</w:t>
      </w:r>
      <w:r w:rsidRPr="00CD61A1">
        <w:rPr>
          <w:rFonts w:hint="eastAsia"/>
          <w:sz w:val="24"/>
        </w:rPr>
        <w:t>环境友好</w:t>
      </w:r>
      <w:r>
        <w:rPr>
          <w:rFonts w:hint="eastAsia"/>
          <w:sz w:val="24"/>
        </w:rPr>
        <w:t>、</w:t>
      </w:r>
      <w:r w:rsidRPr="00CD61A1">
        <w:rPr>
          <w:rFonts w:hint="eastAsia"/>
          <w:sz w:val="24"/>
        </w:rPr>
        <w:t>节能</w:t>
      </w:r>
      <w:r>
        <w:rPr>
          <w:rFonts w:hint="eastAsia"/>
          <w:sz w:val="24"/>
        </w:rPr>
        <w:t>、</w:t>
      </w:r>
      <w:r w:rsidRPr="00CD61A1">
        <w:rPr>
          <w:rFonts w:hint="eastAsia"/>
          <w:sz w:val="24"/>
        </w:rPr>
        <w:t>高效</w:t>
      </w:r>
      <w:r>
        <w:rPr>
          <w:rFonts w:hint="eastAsia"/>
          <w:sz w:val="24"/>
        </w:rPr>
        <w:t>等特点。在磁制冷研究中，超低温磁制冷，因其可替代地球上非常稀缺的战略资源氦</w:t>
      </w:r>
      <w:r>
        <w:rPr>
          <w:rFonts w:hint="eastAsia"/>
          <w:sz w:val="24"/>
        </w:rPr>
        <w:t>-3</w:t>
      </w:r>
      <w:r>
        <w:rPr>
          <w:rFonts w:hint="eastAsia"/>
          <w:sz w:val="24"/>
        </w:rPr>
        <w:t>制冷</w:t>
      </w:r>
      <w:r w:rsidRPr="00CD61A1">
        <w:rPr>
          <w:rFonts w:hint="eastAsia"/>
          <w:sz w:val="24"/>
        </w:rPr>
        <w:t>，一直是材料、</w:t>
      </w:r>
      <w:r>
        <w:rPr>
          <w:rFonts w:hint="eastAsia"/>
          <w:sz w:val="24"/>
        </w:rPr>
        <w:t>物理、化学</w:t>
      </w:r>
      <w:r w:rsidRPr="00CD61A1">
        <w:rPr>
          <w:rFonts w:hint="eastAsia"/>
          <w:sz w:val="24"/>
        </w:rPr>
        <w:t>等</w:t>
      </w:r>
      <w:r>
        <w:rPr>
          <w:rFonts w:hint="eastAsia"/>
          <w:sz w:val="24"/>
        </w:rPr>
        <w:t>学科的研究</w:t>
      </w:r>
      <w:r w:rsidRPr="00CD61A1">
        <w:rPr>
          <w:rFonts w:hint="eastAsia"/>
          <w:sz w:val="24"/>
        </w:rPr>
        <w:t>热点和前沿。然而，</w:t>
      </w:r>
      <w:r>
        <w:rPr>
          <w:rFonts w:hint="eastAsia"/>
          <w:sz w:val="24"/>
        </w:rPr>
        <w:t>目前超低温磁制冷基本上都采用多级制冷系统，不仅制冷效率低，也难以实现远程制冷。</w:t>
      </w:r>
      <w:r w:rsidRPr="00CD61A1">
        <w:rPr>
          <w:rFonts w:hint="eastAsia"/>
          <w:sz w:val="24"/>
        </w:rPr>
        <w:t>主要原因在于</w:t>
      </w:r>
      <w:r>
        <w:rPr>
          <w:rFonts w:hint="eastAsia"/>
          <w:sz w:val="24"/>
        </w:rPr>
        <w:t>：</w:t>
      </w:r>
      <w:r w:rsidRPr="00CD61A1">
        <w:rPr>
          <w:rFonts w:hint="eastAsia"/>
          <w:sz w:val="24"/>
        </w:rPr>
        <w:t>目前所合成的磁制冷材料</w:t>
      </w:r>
      <w:r>
        <w:rPr>
          <w:rFonts w:hint="eastAsia"/>
          <w:sz w:val="24"/>
        </w:rPr>
        <w:t>很难同时满足</w:t>
      </w:r>
      <w:r w:rsidRPr="00CD61A1">
        <w:rPr>
          <w:rFonts w:hint="eastAsia"/>
          <w:sz w:val="24"/>
        </w:rPr>
        <w:t>磁熵大</w:t>
      </w:r>
      <w:r>
        <w:rPr>
          <w:rFonts w:hint="eastAsia"/>
          <w:sz w:val="24"/>
        </w:rPr>
        <w:t>、热传导性能好、磁相变温度低的要求。在《</w:t>
      </w:r>
      <w:r w:rsidRPr="008A5DA6">
        <w:rPr>
          <w:rFonts w:hint="eastAsia"/>
          <w:sz w:val="24"/>
        </w:rPr>
        <w:t>高核稀土团簇的合成及磁热效应</w:t>
      </w:r>
      <w:r>
        <w:rPr>
          <w:rFonts w:hint="eastAsia"/>
          <w:sz w:val="24"/>
        </w:rPr>
        <w:t>》的报告中，作者主要介绍其在大磁</w:t>
      </w:r>
      <w:proofErr w:type="gramStart"/>
      <w:r>
        <w:rPr>
          <w:rFonts w:hint="eastAsia"/>
          <w:sz w:val="24"/>
        </w:rPr>
        <w:t>熵</w:t>
      </w:r>
      <w:r w:rsidRPr="008A5DA6">
        <w:rPr>
          <w:rFonts w:hint="eastAsia"/>
          <w:sz w:val="24"/>
        </w:rPr>
        <w:t>高核</w:t>
      </w:r>
      <w:proofErr w:type="gramEnd"/>
      <w:r w:rsidRPr="008A5DA6">
        <w:rPr>
          <w:rFonts w:hint="eastAsia"/>
          <w:sz w:val="24"/>
        </w:rPr>
        <w:t>稀土团簇的合成</w:t>
      </w:r>
      <w:r>
        <w:rPr>
          <w:rFonts w:hint="eastAsia"/>
          <w:sz w:val="24"/>
        </w:rPr>
        <w:t>以及其磁相变温度调控等方面的工作进展。</w:t>
      </w:r>
    </w:p>
    <w:sectPr w:rsidR="00490393" w:rsidRPr="00490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BA5B" w14:textId="77777777" w:rsidR="00EC0C9F" w:rsidRDefault="00EC0C9F" w:rsidP="00536A67">
      <w:r>
        <w:separator/>
      </w:r>
    </w:p>
  </w:endnote>
  <w:endnote w:type="continuationSeparator" w:id="0">
    <w:p w14:paraId="4889D880" w14:textId="77777777" w:rsidR="00EC0C9F" w:rsidRDefault="00EC0C9F" w:rsidP="0053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OT2c8ce45a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73EC6" w14:textId="77777777" w:rsidR="00EC0C9F" w:rsidRDefault="00EC0C9F" w:rsidP="00536A67">
      <w:r>
        <w:separator/>
      </w:r>
    </w:p>
  </w:footnote>
  <w:footnote w:type="continuationSeparator" w:id="0">
    <w:p w14:paraId="458645BE" w14:textId="77777777" w:rsidR="00EC0C9F" w:rsidRDefault="00EC0C9F" w:rsidP="0053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F97"/>
    <w:multiLevelType w:val="hybridMultilevel"/>
    <w:tmpl w:val="73FA9DB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53"/>
    <w:rsid w:val="000B6467"/>
    <w:rsid w:val="00136E23"/>
    <w:rsid w:val="001A466A"/>
    <w:rsid w:val="001C7E26"/>
    <w:rsid w:val="00205E02"/>
    <w:rsid w:val="00215E8D"/>
    <w:rsid w:val="003F2955"/>
    <w:rsid w:val="003F5021"/>
    <w:rsid w:val="00490393"/>
    <w:rsid w:val="004D4F86"/>
    <w:rsid w:val="00536A67"/>
    <w:rsid w:val="006C73CC"/>
    <w:rsid w:val="0076242B"/>
    <w:rsid w:val="007A1C6D"/>
    <w:rsid w:val="007A7E40"/>
    <w:rsid w:val="00832607"/>
    <w:rsid w:val="00921272"/>
    <w:rsid w:val="009B1175"/>
    <w:rsid w:val="00C44E0B"/>
    <w:rsid w:val="00CC0DA4"/>
    <w:rsid w:val="00D73D53"/>
    <w:rsid w:val="00D92E03"/>
    <w:rsid w:val="00EC0C9F"/>
    <w:rsid w:val="00EF1E7B"/>
    <w:rsid w:val="00F55EC3"/>
    <w:rsid w:val="00F6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0351A"/>
  <w15:chartTrackingRefBased/>
  <w15:docId w15:val="{8796B2F7-D951-4E9B-B90D-67706434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D5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6A6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6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6A67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536A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:lang w:eastAsia="en-US"/>
    </w:rPr>
  </w:style>
  <w:style w:type="character" w:customStyle="1" w:styleId="fontstyle01">
    <w:name w:val="fontstyle01"/>
    <w:basedOn w:val="a0"/>
    <w:rsid w:val="007A7E40"/>
    <w:rPr>
      <w:rFonts w:ascii="KaiTi" w:eastAsia="KaiTi" w:hAnsi="KaiTi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A7E4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XGLi</dc:creator>
  <cp:keywords/>
  <dc:description/>
  <cp:lastModifiedBy>lenovo</cp:lastModifiedBy>
  <cp:revision>8</cp:revision>
  <dcterms:created xsi:type="dcterms:W3CDTF">2021-03-31T00:40:00Z</dcterms:created>
  <dcterms:modified xsi:type="dcterms:W3CDTF">2021-06-18T04:33:00Z</dcterms:modified>
</cp:coreProperties>
</file>